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81C52" w14:textId="09B47D9F" w:rsidR="00707D55" w:rsidRPr="00707D55" w:rsidRDefault="00707D55" w:rsidP="007A0FF1">
      <w:pPr>
        <w:tabs>
          <w:tab w:val="left" w:pos="993"/>
        </w:tabs>
        <w:spacing w:line="360" w:lineRule="auto"/>
        <w:rPr>
          <w:bCs/>
          <w:sz w:val="27"/>
          <w:szCs w:val="27"/>
          <w:shd w:val="clear" w:color="auto" w:fill="FFFFFF"/>
        </w:rPr>
      </w:pPr>
      <w:r w:rsidRPr="00707D55">
        <w:rPr>
          <w:bCs/>
          <w:sz w:val="27"/>
          <w:szCs w:val="27"/>
          <w:shd w:val="clear" w:color="auto" w:fill="FFFFFF"/>
        </w:rPr>
        <w:t>DOI: https://doi.org/10.32782/2308-1988/2025-56-62</w:t>
      </w:r>
    </w:p>
    <w:p w14:paraId="453BEDB4" w14:textId="77777777" w:rsidR="002463BB" w:rsidRPr="00707D55" w:rsidRDefault="002463BB" w:rsidP="007A0FF1">
      <w:pPr>
        <w:tabs>
          <w:tab w:val="left" w:pos="993"/>
        </w:tabs>
        <w:spacing w:line="360" w:lineRule="auto"/>
        <w:rPr>
          <w:bCs/>
          <w:sz w:val="28"/>
          <w:szCs w:val="28"/>
        </w:rPr>
      </w:pPr>
      <w:r w:rsidRPr="00707D55">
        <w:rPr>
          <w:bCs/>
          <w:sz w:val="27"/>
          <w:szCs w:val="27"/>
          <w:shd w:val="clear" w:color="auto" w:fill="FFFFFF"/>
        </w:rPr>
        <w:t>У</w:t>
      </w:r>
      <w:r w:rsidRPr="00707D55">
        <w:rPr>
          <w:bCs/>
          <w:sz w:val="28"/>
          <w:szCs w:val="28"/>
          <w:shd w:val="clear" w:color="auto" w:fill="FFFFFF"/>
        </w:rPr>
        <w:t xml:space="preserve">ДК </w:t>
      </w:r>
      <w:r w:rsidR="00987442" w:rsidRPr="00707D55">
        <w:rPr>
          <w:bCs/>
          <w:sz w:val="28"/>
          <w:szCs w:val="28"/>
        </w:rPr>
        <w:t>657.4:351.77</w:t>
      </w:r>
    </w:p>
    <w:p w14:paraId="6243D1EC" w14:textId="77777777" w:rsidR="007524C5" w:rsidRPr="00707D55" w:rsidRDefault="007524C5" w:rsidP="007A0FF1">
      <w:pPr>
        <w:tabs>
          <w:tab w:val="left" w:pos="993"/>
        </w:tabs>
        <w:spacing w:line="360" w:lineRule="auto"/>
        <w:jc w:val="center"/>
        <w:rPr>
          <w:sz w:val="28"/>
          <w:szCs w:val="28"/>
          <w:shd w:val="clear" w:color="auto" w:fill="FFFFFF"/>
          <w:lang w:val="ru-RU"/>
        </w:rPr>
      </w:pPr>
    </w:p>
    <w:p w14:paraId="4E0DCECE" w14:textId="10E15133" w:rsidR="002463BB" w:rsidRPr="00707D55" w:rsidRDefault="002463BB" w:rsidP="007A0FF1">
      <w:pPr>
        <w:tabs>
          <w:tab w:val="left" w:pos="993"/>
        </w:tabs>
        <w:spacing w:line="360" w:lineRule="auto"/>
        <w:jc w:val="center"/>
        <w:rPr>
          <w:b/>
          <w:bCs/>
          <w:sz w:val="28"/>
          <w:szCs w:val="28"/>
          <w:shd w:val="clear" w:color="auto" w:fill="FFFFFF"/>
        </w:rPr>
      </w:pPr>
      <w:r w:rsidRPr="00707D55">
        <w:rPr>
          <w:b/>
          <w:bCs/>
          <w:sz w:val="28"/>
          <w:szCs w:val="28"/>
          <w:shd w:val="clear" w:color="auto" w:fill="FFFFFF"/>
        </w:rPr>
        <w:t>Лісовий А</w:t>
      </w:r>
      <w:r w:rsidR="00DF775E" w:rsidRPr="00707D55">
        <w:rPr>
          <w:b/>
          <w:bCs/>
          <w:sz w:val="28"/>
          <w:szCs w:val="28"/>
          <w:shd w:val="clear" w:color="auto" w:fill="FFFFFF"/>
        </w:rPr>
        <w:t>ндрій Васильович</w:t>
      </w:r>
    </w:p>
    <w:p w14:paraId="02C39067" w14:textId="55D16CE4" w:rsidR="002463BB" w:rsidRPr="00707D55" w:rsidRDefault="002463BB" w:rsidP="007A0FF1">
      <w:pPr>
        <w:tabs>
          <w:tab w:val="left" w:pos="993"/>
        </w:tabs>
        <w:spacing w:line="360" w:lineRule="auto"/>
        <w:jc w:val="center"/>
        <w:rPr>
          <w:sz w:val="28"/>
          <w:szCs w:val="28"/>
          <w:shd w:val="clear" w:color="auto" w:fill="FFFFFF"/>
        </w:rPr>
      </w:pPr>
      <w:r w:rsidRPr="00707D55">
        <w:rPr>
          <w:sz w:val="28"/>
          <w:szCs w:val="28"/>
          <w:shd w:val="clear" w:color="auto" w:fill="FFFFFF"/>
        </w:rPr>
        <w:t>доктор економічних наук, професор,</w:t>
      </w:r>
    </w:p>
    <w:p w14:paraId="2387718C" w14:textId="77777777" w:rsidR="002463BB" w:rsidRPr="00707D55" w:rsidRDefault="002463BB" w:rsidP="007A0FF1">
      <w:pPr>
        <w:tabs>
          <w:tab w:val="left" w:pos="993"/>
        </w:tabs>
        <w:spacing w:line="360" w:lineRule="auto"/>
        <w:jc w:val="center"/>
        <w:rPr>
          <w:sz w:val="28"/>
          <w:szCs w:val="28"/>
          <w:shd w:val="clear" w:color="auto" w:fill="FFFFFF"/>
        </w:rPr>
      </w:pPr>
      <w:r w:rsidRPr="00707D55">
        <w:rPr>
          <w:sz w:val="28"/>
          <w:szCs w:val="28"/>
          <w:shd w:val="clear" w:color="auto" w:fill="FFFFFF"/>
        </w:rPr>
        <w:t>завідувач кафедри обліку та аудиту,</w:t>
      </w:r>
    </w:p>
    <w:p w14:paraId="1E1BCF32" w14:textId="77777777" w:rsidR="002463BB" w:rsidRPr="00707D55" w:rsidRDefault="002463BB" w:rsidP="007A0FF1">
      <w:pPr>
        <w:tabs>
          <w:tab w:val="left" w:pos="993"/>
        </w:tabs>
        <w:spacing w:line="360" w:lineRule="auto"/>
        <w:jc w:val="center"/>
        <w:rPr>
          <w:sz w:val="28"/>
          <w:szCs w:val="28"/>
          <w:shd w:val="clear" w:color="auto" w:fill="FFFFFF"/>
        </w:rPr>
      </w:pPr>
      <w:r w:rsidRPr="00707D55">
        <w:rPr>
          <w:sz w:val="28"/>
          <w:szCs w:val="28"/>
          <w:shd w:val="clear" w:color="auto" w:fill="FFFFFF"/>
        </w:rPr>
        <w:t>Державний податковий університет</w:t>
      </w:r>
    </w:p>
    <w:p w14:paraId="2BE878A6" w14:textId="7382A7BE" w:rsidR="002463BB" w:rsidRPr="00707D55" w:rsidRDefault="002463BB" w:rsidP="007A0FF1">
      <w:pPr>
        <w:tabs>
          <w:tab w:val="left" w:pos="993"/>
        </w:tabs>
        <w:spacing w:line="360" w:lineRule="auto"/>
        <w:jc w:val="center"/>
        <w:rPr>
          <w:sz w:val="28"/>
          <w:szCs w:val="28"/>
          <w:shd w:val="clear" w:color="auto" w:fill="FFFFFF"/>
        </w:rPr>
      </w:pPr>
      <w:r w:rsidRPr="00707D55">
        <w:rPr>
          <w:sz w:val="28"/>
          <w:szCs w:val="28"/>
          <w:shd w:val="clear" w:color="auto" w:fill="FFFFFF"/>
        </w:rPr>
        <w:t xml:space="preserve">ORCID: </w:t>
      </w:r>
      <w:r w:rsidR="00707D55" w:rsidRPr="00707D55">
        <w:rPr>
          <w:sz w:val="28"/>
          <w:szCs w:val="28"/>
          <w:shd w:val="clear" w:color="auto" w:fill="FFFFFF"/>
        </w:rPr>
        <w:t>https://orcid.org/</w:t>
      </w:r>
      <w:hyperlink r:id="rId6" w:history="1">
        <w:r w:rsidR="00DB6FFB" w:rsidRPr="00707D55">
          <w:rPr>
            <w:sz w:val="28"/>
            <w:szCs w:val="28"/>
            <w:shd w:val="clear" w:color="auto" w:fill="FDFDFD"/>
          </w:rPr>
          <w:t>0000-0003-1928-3138</w:t>
        </w:r>
        <w:r w:rsidR="00DB6FFB" w:rsidRPr="00707D55">
          <w:rPr>
            <w:sz w:val="28"/>
            <w:szCs w:val="28"/>
            <w:shd w:val="clear" w:color="auto" w:fill="FFFFFF"/>
          </w:rPr>
          <w:t xml:space="preserve"> </w:t>
        </w:r>
      </w:hyperlink>
    </w:p>
    <w:p w14:paraId="29CD141D" w14:textId="13BCF351" w:rsidR="008D4462" w:rsidRPr="00707D55" w:rsidRDefault="008D4462" w:rsidP="007A0FF1">
      <w:pPr>
        <w:shd w:val="clear" w:color="auto" w:fill="FFFFFF"/>
        <w:tabs>
          <w:tab w:val="left" w:pos="2865"/>
          <w:tab w:val="right" w:pos="10204"/>
        </w:tabs>
        <w:spacing w:line="360" w:lineRule="auto"/>
        <w:ind w:firstLine="709"/>
        <w:jc w:val="center"/>
        <w:rPr>
          <w:b/>
          <w:bCs/>
          <w:sz w:val="28"/>
          <w:szCs w:val="28"/>
        </w:rPr>
      </w:pPr>
      <w:proofErr w:type="spellStart"/>
      <w:r w:rsidRPr="00707D55">
        <w:rPr>
          <w:b/>
          <w:bCs/>
          <w:sz w:val="28"/>
          <w:szCs w:val="28"/>
        </w:rPr>
        <w:t>Рябчук</w:t>
      </w:r>
      <w:proofErr w:type="spellEnd"/>
      <w:r w:rsidRPr="00707D55">
        <w:rPr>
          <w:b/>
          <w:bCs/>
          <w:sz w:val="28"/>
          <w:szCs w:val="28"/>
        </w:rPr>
        <w:t xml:space="preserve"> О</w:t>
      </w:r>
      <w:r w:rsidR="00DF775E" w:rsidRPr="00707D55">
        <w:rPr>
          <w:b/>
          <w:bCs/>
          <w:sz w:val="28"/>
          <w:szCs w:val="28"/>
        </w:rPr>
        <w:t>ксана Григорівна</w:t>
      </w:r>
    </w:p>
    <w:p w14:paraId="3B8958DA" w14:textId="5E4B5B6A" w:rsidR="008D4462" w:rsidRPr="00707D55" w:rsidRDefault="008D4462" w:rsidP="007A0FF1">
      <w:pPr>
        <w:shd w:val="clear" w:color="auto" w:fill="FFFFFF"/>
        <w:spacing w:line="360" w:lineRule="auto"/>
        <w:ind w:firstLine="709"/>
        <w:jc w:val="center"/>
        <w:rPr>
          <w:bCs/>
          <w:iCs/>
          <w:sz w:val="28"/>
          <w:szCs w:val="28"/>
        </w:rPr>
      </w:pPr>
      <w:r w:rsidRPr="00707D55">
        <w:rPr>
          <w:bCs/>
          <w:iCs/>
          <w:sz w:val="28"/>
          <w:szCs w:val="28"/>
        </w:rPr>
        <w:t>кандидат економічних наук, доцент,</w:t>
      </w:r>
    </w:p>
    <w:p w14:paraId="1F228581" w14:textId="77777777" w:rsidR="008D4462" w:rsidRPr="00707D55" w:rsidRDefault="008D4462" w:rsidP="007A0FF1">
      <w:pPr>
        <w:shd w:val="clear" w:color="auto" w:fill="FFFFFF"/>
        <w:spacing w:line="360" w:lineRule="auto"/>
        <w:ind w:firstLine="709"/>
        <w:jc w:val="center"/>
        <w:rPr>
          <w:bCs/>
          <w:iCs/>
          <w:sz w:val="28"/>
          <w:szCs w:val="28"/>
        </w:rPr>
      </w:pPr>
      <w:r w:rsidRPr="00707D55">
        <w:rPr>
          <w:bCs/>
          <w:iCs/>
          <w:sz w:val="28"/>
          <w:szCs w:val="28"/>
        </w:rPr>
        <w:t>доцент кафедри обліку та аудиту,</w:t>
      </w:r>
    </w:p>
    <w:p w14:paraId="0A686555" w14:textId="77777777" w:rsidR="008D4462" w:rsidRPr="00707D55" w:rsidRDefault="008D4462" w:rsidP="007A0FF1">
      <w:pPr>
        <w:shd w:val="clear" w:color="auto" w:fill="FFFFFF"/>
        <w:tabs>
          <w:tab w:val="left" w:pos="2865"/>
          <w:tab w:val="left" w:pos="5387"/>
          <w:tab w:val="right" w:pos="10204"/>
        </w:tabs>
        <w:spacing w:line="360" w:lineRule="auto"/>
        <w:ind w:firstLine="709"/>
        <w:jc w:val="center"/>
        <w:rPr>
          <w:iCs/>
          <w:color w:val="000000"/>
          <w:sz w:val="28"/>
          <w:szCs w:val="28"/>
          <w:lang w:eastAsia="ru-RU"/>
        </w:rPr>
      </w:pPr>
      <w:r w:rsidRPr="00707D55">
        <w:rPr>
          <w:bCs/>
          <w:iCs/>
          <w:sz w:val="28"/>
          <w:szCs w:val="28"/>
        </w:rPr>
        <w:t>Державний податковий університет</w:t>
      </w:r>
    </w:p>
    <w:p w14:paraId="62041B95" w14:textId="2E74A281" w:rsidR="008D4462" w:rsidRPr="00707D55" w:rsidRDefault="008D4462" w:rsidP="007A0FF1">
      <w:pPr>
        <w:spacing w:line="360" w:lineRule="auto"/>
        <w:jc w:val="center"/>
        <w:rPr>
          <w:rFonts w:eastAsia="Calibri"/>
          <w:iCs/>
          <w:color w:val="000000"/>
          <w:sz w:val="28"/>
          <w:szCs w:val="28"/>
        </w:rPr>
      </w:pPr>
      <w:r w:rsidRPr="00707D55">
        <w:rPr>
          <w:iCs/>
          <w:color w:val="000000"/>
          <w:sz w:val="28"/>
          <w:szCs w:val="28"/>
        </w:rPr>
        <w:t xml:space="preserve">ORCID: </w:t>
      </w:r>
      <w:r w:rsidR="00707D55" w:rsidRPr="00707D55">
        <w:rPr>
          <w:iCs/>
          <w:color w:val="000000"/>
          <w:sz w:val="28"/>
          <w:szCs w:val="28"/>
        </w:rPr>
        <w:t>https://orcid.org/</w:t>
      </w:r>
      <w:r w:rsidRPr="00707D55">
        <w:rPr>
          <w:rFonts w:eastAsia="Calibri"/>
          <w:iCs/>
          <w:color w:val="000000"/>
          <w:sz w:val="28"/>
          <w:szCs w:val="28"/>
        </w:rPr>
        <w:t>0000-0002-8656-6720</w:t>
      </w:r>
    </w:p>
    <w:p w14:paraId="319E5F94" w14:textId="4E6ED6A4" w:rsidR="008D4462" w:rsidRPr="00707D55" w:rsidRDefault="008D4462" w:rsidP="007A0FF1">
      <w:pPr>
        <w:tabs>
          <w:tab w:val="left" w:pos="0"/>
          <w:tab w:val="left" w:pos="426"/>
        </w:tabs>
        <w:spacing w:line="360" w:lineRule="auto"/>
        <w:ind w:firstLine="284"/>
        <w:jc w:val="center"/>
        <w:rPr>
          <w:rFonts w:eastAsia="Calibri"/>
          <w:b/>
          <w:iCs/>
          <w:spacing w:val="-2"/>
          <w:sz w:val="28"/>
          <w:szCs w:val="28"/>
          <w:lang w:eastAsia="ru-RU"/>
        </w:rPr>
      </w:pPr>
      <w:proofErr w:type="spellStart"/>
      <w:r w:rsidRPr="00707D55">
        <w:rPr>
          <w:rFonts w:eastAsia="Calibri"/>
          <w:b/>
          <w:iCs/>
          <w:spacing w:val="-2"/>
          <w:sz w:val="28"/>
          <w:szCs w:val="28"/>
          <w:lang w:eastAsia="ru-RU"/>
        </w:rPr>
        <w:t>Білобровенко</w:t>
      </w:r>
      <w:proofErr w:type="spellEnd"/>
      <w:r w:rsidRPr="00707D55">
        <w:rPr>
          <w:rFonts w:eastAsia="Calibri"/>
          <w:b/>
          <w:iCs/>
          <w:spacing w:val="-2"/>
          <w:sz w:val="28"/>
          <w:szCs w:val="28"/>
          <w:lang w:eastAsia="ru-RU"/>
        </w:rPr>
        <w:t xml:space="preserve"> Т</w:t>
      </w:r>
      <w:r w:rsidR="00DF775E" w:rsidRPr="00707D55">
        <w:rPr>
          <w:rFonts w:eastAsia="Calibri"/>
          <w:b/>
          <w:iCs/>
          <w:spacing w:val="-2"/>
          <w:sz w:val="28"/>
          <w:szCs w:val="28"/>
          <w:lang w:eastAsia="ru-RU"/>
        </w:rPr>
        <w:t>етяна Володимирівна</w:t>
      </w:r>
    </w:p>
    <w:p w14:paraId="23C58A75" w14:textId="77777777" w:rsidR="008D4462" w:rsidRPr="00707D55" w:rsidRDefault="008D4462" w:rsidP="007A0FF1">
      <w:pPr>
        <w:tabs>
          <w:tab w:val="left" w:pos="0"/>
          <w:tab w:val="left" w:pos="426"/>
        </w:tabs>
        <w:spacing w:line="360" w:lineRule="auto"/>
        <w:ind w:firstLine="284"/>
        <w:jc w:val="center"/>
        <w:rPr>
          <w:rFonts w:eastAsia="Calibri"/>
          <w:bCs/>
          <w:iCs/>
          <w:spacing w:val="-2"/>
          <w:sz w:val="28"/>
          <w:szCs w:val="28"/>
          <w:lang w:eastAsia="ru-RU"/>
        </w:rPr>
      </w:pPr>
      <w:r w:rsidRPr="00707D55">
        <w:rPr>
          <w:rFonts w:eastAsia="Calibri"/>
          <w:bCs/>
          <w:iCs/>
          <w:spacing w:val="-2"/>
          <w:sz w:val="28"/>
          <w:szCs w:val="28"/>
          <w:lang w:eastAsia="ru-RU"/>
        </w:rPr>
        <w:t>кандидат економічних наук,</w:t>
      </w:r>
    </w:p>
    <w:p w14:paraId="6C5D6E3D" w14:textId="0BFEE3A1" w:rsidR="008D4462" w:rsidRPr="00707D55" w:rsidRDefault="008D4462" w:rsidP="007A0FF1">
      <w:pPr>
        <w:tabs>
          <w:tab w:val="left" w:pos="0"/>
          <w:tab w:val="left" w:pos="426"/>
        </w:tabs>
        <w:spacing w:line="360" w:lineRule="auto"/>
        <w:ind w:firstLine="284"/>
        <w:jc w:val="center"/>
        <w:rPr>
          <w:rFonts w:eastAsia="Calibri"/>
          <w:bCs/>
          <w:iCs/>
          <w:spacing w:val="-2"/>
          <w:sz w:val="28"/>
          <w:szCs w:val="28"/>
          <w:lang w:eastAsia="ru-RU"/>
        </w:rPr>
      </w:pPr>
      <w:r w:rsidRPr="00707D55">
        <w:rPr>
          <w:rFonts w:eastAsia="Calibri"/>
          <w:bCs/>
          <w:iCs/>
          <w:spacing w:val="-2"/>
          <w:sz w:val="28"/>
          <w:szCs w:val="28"/>
          <w:lang w:eastAsia="ru-RU"/>
        </w:rPr>
        <w:t>доцент кафедри обліку та аудиту,</w:t>
      </w:r>
    </w:p>
    <w:p w14:paraId="575AFBCA" w14:textId="77777777" w:rsidR="008D4462" w:rsidRPr="00707D55" w:rsidRDefault="008D4462" w:rsidP="007A0FF1">
      <w:pPr>
        <w:tabs>
          <w:tab w:val="left" w:pos="0"/>
          <w:tab w:val="left" w:pos="426"/>
        </w:tabs>
        <w:spacing w:line="360" w:lineRule="auto"/>
        <w:ind w:firstLine="284"/>
        <w:jc w:val="center"/>
        <w:rPr>
          <w:rFonts w:eastAsia="Calibri"/>
          <w:bCs/>
          <w:iCs/>
          <w:spacing w:val="-2"/>
          <w:sz w:val="28"/>
          <w:szCs w:val="28"/>
          <w:lang w:eastAsia="ru-RU"/>
        </w:rPr>
      </w:pPr>
      <w:r w:rsidRPr="00707D55">
        <w:rPr>
          <w:rFonts w:eastAsia="Calibri"/>
          <w:bCs/>
          <w:iCs/>
          <w:spacing w:val="-2"/>
          <w:sz w:val="28"/>
          <w:szCs w:val="28"/>
          <w:lang w:eastAsia="ru-RU"/>
        </w:rPr>
        <w:t>Державний податковий університет</w:t>
      </w:r>
    </w:p>
    <w:p w14:paraId="587A684C" w14:textId="10B9D8DB" w:rsidR="008D4462" w:rsidRPr="00707D55" w:rsidRDefault="008D4462" w:rsidP="007A0FF1">
      <w:pPr>
        <w:tabs>
          <w:tab w:val="left" w:pos="0"/>
          <w:tab w:val="left" w:pos="426"/>
        </w:tabs>
        <w:spacing w:line="360" w:lineRule="auto"/>
        <w:ind w:firstLine="284"/>
        <w:jc w:val="center"/>
        <w:rPr>
          <w:rFonts w:eastAsia="Calibri"/>
          <w:bCs/>
          <w:iCs/>
          <w:spacing w:val="-2"/>
          <w:sz w:val="28"/>
          <w:szCs w:val="28"/>
          <w:lang w:eastAsia="ru-RU"/>
        </w:rPr>
      </w:pPr>
      <w:r w:rsidRPr="00707D55">
        <w:rPr>
          <w:rFonts w:eastAsia="Calibri"/>
          <w:bCs/>
          <w:iCs/>
          <w:spacing w:val="-2"/>
          <w:sz w:val="28"/>
          <w:szCs w:val="28"/>
          <w:lang w:val="en-US" w:eastAsia="ru-RU"/>
        </w:rPr>
        <w:t>ORCID</w:t>
      </w:r>
      <w:r w:rsidRPr="00707D55">
        <w:rPr>
          <w:rFonts w:eastAsia="Calibri"/>
          <w:bCs/>
          <w:iCs/>
          <w:spacing w:val="-2"/>
          <w:sz w:val="28"/>
          <w:szCs w:val="28"/>
          <w:lang w:eastAsia="ru-RU"/>
        </w:rPr>
        <w:t xml:space="preserve">: </w:t>
      </w:r>
      <w:r w:rsidR="00707D55" w:rsidRPr="00707D55">
        <w:rPr>
          <w:rFonts w:eastAsia="Calibri"/>
          <w:bCs/>
          <w:iCs/>
          <w:spacing w:val="-2"/>
          <w:sz w:val="28"/>
          <w:szCs w:val="28"/>
          <w:lang w:eastAsia="ru-RU"/>
        </w:rPr>
        <w:t>https://orcid.org/</w:t>
      </w:r>
      <w:r w:rsidRPr="00707D55">
        <w:rPr>
          <w:rFonts w:eastAsia="Roboto"/>
          <w:bCs/>
          <w:iCs/>
          <w:color w:val="000000"/>
          <w:sz w:val="28"/>
          <w:szCs w:val="28"/>
          <w:shd w:val="clear" w:color="auto" w:fill="FDFDFD"/>
          <w:lang w:eastAsia="ru-RU"/>
        </w:rPr>
        <w:t>0000-0002-8240-9373</w:t>
      </w:r>
    </w:p>
    <w:p w14:paraId="717AE4AA" w14:textId="77777777" w:rsidR="00707D55" w:rsidRPr="00707D55" w:rsidRDefault="00707D55" w:rsidP="00707D55">
      <w:pPr>
        <w:tabs>
          <w:tab w:val="left" w:pos="993"/>
        </w:tabs>
        <w:spacing w:line="360" w:lineRule="auto"/>
        <w:jc w:val="center"/>
        <w:rPr>
          <w:b/>
          <w:bCs/>
          <w:sz w:val="28"/>
          <w:szCs w:val="28"/>
          <w:shd w:val="clear" w:color="auto" w:fill="FFFFFF"/>
        </w:rPr>
      </w:pPr>
    </w:p>
    <w:p w14:paraId="6B00055F" w14:textId="2ECBD769" w:rsidR="008D4462" w:rsidRPr="00707D55" w:rsidRDefault="00707D55" w:rsidP="00707D55">
      <w:pPr>
        <w:tabs>
          <w:tab w:val="left" w:pos="993"/>
        </w:tabs>
        <w:spacing w:line="360" w:lineRule="auto"/>
        <w:jc w:val="center"/>
        <w:rPr>
          <w:rFonts w:eastAsia="Calibri"/>
          <w:b/>
          <w:iCs/>
          <w:spacing w:val="-2"/>
          <w:sz w:val="28"/>
          <w:szCs w:val="28"/>
          <w:lang w:eastAsia="ru-RU"/>
        </w:rPr>
      </w:pPr>
      <w:proofErr w:type="spellStart"/>
      <w:r w:rsidRPr="00707D55">
        <w:rPr>
          <w:b/>
          <w:bCs/>
          <w:sz w:val="28"/>
          <w:szCs w:val="28"/>
          <w:shd w:val="clear" w:color="auto" w:fill="FFFFFF"/>
          <w:lang w:val="en-US"/>
        </w:rPr>
        <w:t>Andrii</w:t>
      </w:r>
      <w:proofErr w:type="spellEnd"/>
      <w:r w:rsidRPr="00707D55">
        <w:rPr>
          <w:b/>
          <w:bCs/>
          <w:sz w:val="28"/>
          <w:szCs w:val="28"/>
          <w:shd w:val="clear" w:color="auto" w:fill="FFFFFF"/>
          <w:lang w:val="ru-RU"/>
        </w:rPr>
        <w:t xml:space="preserve"> </w:t>
      </w:r>
      <w:proofErr w:type="spellStart"/>
      <w:r w:rsidRPr="00707D55">
        <w:rPr>
          <w:b/>
          <w:bCs/>
          <w:sz w:val="28"/>
          <w:szCs w:val="28"/>
          <w:shd w:val="clear" w:color="auto" w:fill="FFFFFF"/>
          <w:lang w:val="en-US"/>
        </w:rPr>
        <w:t>Lisovyi</w:t>
      </w:r>
      <w:proofErr w:type="spellEnd"/>
      <w:r w:rsidRPr="00707D55">
        <w:rPr>
          <w:b/>
          <w:bCs/>
          <w:sz w:val="28"/>
          <w:szCs w:val="28"/>
          <w:shd w:val="clear" w:color="auto" w:fill="FFFFFF"/>
        </w:rPr>
        <w:t xml:space="preserve">, </w:t>
      </w:r>
      <w:proofErr w:type="spellStart"/>
      <w:r w:rsidRPr="00707D55">
        <w:rPr>
          <w:b/>
          <w:sz w:val="28"/>
          <w:szCs w:val="28"/>
        </w:rPr>
        <w:t>Oksana</w:t>
      </w:r>
      <w:proofErr w:type="spellEnd"/>
      <w:r w:rsidRPr="00707D55">
        <w:rPr>
          <w:b/>
          <w:sz w:val="28"/>
          <w:szCs w:val="28"/>
        </w:rPr>
        <w:t xml:space="preserve"> </w:t>
      </w:r>
      <w:proofErr w:type="spellStart"/>
      <w:r w:rsidRPr="00707D55">
        <w:rPr>
          <w:b/>
          <w:sz w:val="28"/>
          <w:szCs w:val="28"/>
        </w:rPr>
        <w:t>Riabchuk</w:t>
      </w:r>
      <w:proofErr w:type="spellEnd"/>
      <w:r w:rsidRPr="00707D55">
        <w:rPr>
          <w:b/>
          <w:sz w:val="28"/>
          <w:szCs w:val="28"/>
        </w:rPr>
        <w:t xml:space="preserve">, </w:t>
      </w:r>
      <w:proofErr w:type="spellStart"/>
      <w:r w:rsidR="008D4462" w:rsidRPr="00707D55">
        <w:rPr>
          <w:rFonts w:eastAsia="Calibri"/>
          <w:b/>
          <w:iCs/>
          <w:spacing w:val="-2"/>
          <w:sz w:val="28"/>
          <w:szCs w:val="28"/>
          <w:lang w:val="en-US" w:eastAsia="ru-RU"/>
        </w:rPr>
        <w:t>Tetiana</w:t>
      </w:r>
      <w:proofErr w:type="spellEnd"/>
      <w:r w:rsidR="008D4462" w:rsidRPr="00707D55">
        <w:rPr>
          <w:rFonts w:eastAsia="Calibri"/>
          <w:b/>
          <w:iCs/>
          <w:spacing w:val="-2"/>
          <w:sz w:val="28"/>
          <w:szCs w:val="28"/>
          <w:lang w:eastAsia="ru-RU"/>
        </w:rPr>
        <w:t xml:space="preserve"> </w:t>
      </w:r>
      <w:proofErr w:type="spellStart"/>
      <w:r w:rsidR="008D4462" w:rsidRPr="00707D55">
        <w:rPr>
          <w:rFonts w:eastAsia="Calibri"/>
          <w:b/>
          <w:iCs/>
          <w:spacing w:val="-2"/>
          <w:sz w:val="28"/>
          <w:szCs w:val="28"/>
          <w:lang w:val="en-US" w:eastAsia="ru-RU"/>
        </w:rPr>
        <w:t>Bilobrovenko</w:t>
      </w:r>
      <w:proofErr w:type="spellEnd"/>
    </w:p>
    <w:p w14:paraId="7ADAFE93" w14:textId="77777777" w:rsidR="008D4462" w:rsidRPr="00707D55" w:rsidRDefault="008D4462" w:rsidP="007A0FF1">
      <w:pPr>
        <w:tabs>
          <w:tab w:val="left" w:pos="993"/>
        </w:tabs>
        <w:spacing w:line="360" w:lineRule="auto"/>
        <w:jc w:val="center"/>
        <w:rPr>
          <w:sz w:val="28"/>
          <w:szCs w:val="28"/>
          <w:shd w:val="clear" w:color="auto" w:fill="FFFFFF"/>
        </w:rPr>
      </w:pPr>
      <w:r w:rsidRPr="00707D55">
        <w:rPr>
          <w:rFonts w:eastAsia="Calibri"/>
          <w:bCs/>
          <w:iCs/>
          <w:spacing w:val="-2"/>
          <w:sz w:val="28"/>
          <w:szCs w:val="28"/>
          <w:lang w:val="en-US" w:eastAsia="ru-RU"/>
        </w:rPr>
        <w:t>State</w:t>
      </w:r>
      <w:r w:rsidRPr="00707D55">
        <w:rPr>
          <w:rFonts w:eastAsia="Calibri"/>
          <w:bCs/>
          <w:iCs/>
          <w:spacing w:val="-2"/>
          <w:sz w:val="28"/>
          <w:szCs w:val="28"/>
          <w:lang w:eastAsia="ru-RU"/>
        </w:rPr>
        <w:t xml:space="preserve"> </w:t>
      </w:r>
      <w:r w:rsidRPr="00707D55">
        <w:rPr>
          <w:rFonts w:eastAsia="Calibri"/>
          <w:bCs/>
          <w:iCs/>
          <w:spacing w:val="-2"/>
          <w:sz w:val="28"/>
          <w:szCs w:val="28"/>
          <w:lang w:val="en-US" w:eastAsia="ru-RU"/>
        </w:rPr>
        <w:t>Tax</w:t>
      </w:r>
      <w:r w:rsidRPr="00707D55">
        <w:rPr>
          <w:rFonts w:eastAsia="Calibri"/>
          <w:bCs/>
          <w:iCs/>
          <w:spacing w:val="-2"/>
          <w:sz w:val="28"/>
          <w:szCs w:val="28"/>
          <w:lang w:eastAsia="ru-RU"/>
        </w:rPr>
        <w:t xml:space="preserve"> </w:t>
      </w:r>
      <w:r w:rsidRPr="00707D55">
        <w:rPr>
          <w:rFonts w:eastAsia="Calibri"/>
          <w:bCs/>
          <w:iCs/>
          <w:spacing w:val="-2"/>
          <w:sz w:val="28"/>
          <w:szCs w:val="28"/>
          <w:lang w:val="en-US" w:eastAsia="ru-RU"/>
        </w:rPr>
        <w:t>University</w:t>
      </w:r>
    </w:p>
    <w:p w14:paraId="3E65515A" w14:textId="77777777" w:rsidR="008D4462" w:rsidRPr="00707D55" w:rsidRDefault="008D4462" w:rsidP="007A0FF1">
      <w:pPr>
        <w:tabs>
          <w:tab w:val="left" w:pos="993"/>
        </w:tabs>
        <w:spacing w:line="360" w:lineRule="auto"/>
        <w:jc w:val="center"/>
        <w:rPr>
          <w:sz w:val="27"/>
          <w:szCs w:val="27"/>
          <w:shd w:val="clear" w:color="auto" w:fill="FFFFFF"/>
        </w:rPr>
      </w:pPr>
    </w:p>
    <w:p w14:paraId="4FEEBE97" w14:textId="77777777" w:rsidR="00DB6FFB" w:rsidRPr="00707D55" w:rsidRDefault="00DB6FFB" w:rsidP="007A0FF1">
      <w:pPr>
        <w:tabs>
          <w:tab w:val="left" w:pos="993"/>
        </w:tabs>
        <w:spacing w:line="360" w:lineRule="auto"/>
        <w:jc w:val="center"/>
        <w:rPr>
          <w:b/>
          <w:sz w:val="28"/>
          <w:szCs w:val="28"/>
        </w:rPr>
      </w:pPr>
      <w:r w:rsidRPr="00707D55">
        <w:rPr>
          <w:b/>
          <w:sz w:val="28"/>
          <w:szCs w:val="28"/>
        </w:rPr>
        <w:t xml:space="preserve">РОЛЬ ВНУТРІШНЬОГО ФІНАНСОВОГО АУДИТУ </w:t>
      </w:r>
    </w:p>
    <w:p w14:paraId="151278FB" w14:textId="77777777" w:rsidR="00333967" w:rsidRPr="00707D55" w:rsidRDefault="00DB6FFB" w:rsidP="007A0FF1">
      <w:pPr>
        <w:tabs>
          <w:tab w:val="left" w:pos="993"/>
        </w:tabs>
        <w:spacing w:line="360" w:lineRule="auto"/>
        <w:jc w:val="center"/>
        <w:rPr>
          <w:b/>
          <w:sz w:val="28"/>
          <w:szCs w:val="28"/>
        </w:rPr>
      </w:pPr>
      <w:r w:rsidRPr="00707D55">
        <w:rPr>
          <w:b/>
          <w:sz w:val="28"/>
          <w:szCs w:val="28"/>
        </w:rPr>
        <w:t>В ПРОТИДІЇ КОРУПЦІЇ У ДЕРЖАВНОМУ СЕКТОРІ</w:t>
      </w:r>
    </w:p>
    <w:p w14:paraId="00B7EBA9" w14:textId="77777777" w:rsidR="004E5FA8" w:rsidRPr="00707D55" w:rsidRDefault="004E5FA8" w:rsidP="007A0FF1">
      <w:pPr>
        <w:tabs>
          <w:tab w:val="left" w:pos="993"/>
        </w:tabs>
        <w:spacing w:line="360" w:lineRule="auto"/>
        <w:jc w:val="center"/>
        <w:rPr>
          <w:b/>
          <w:sz w:val="28"/>
          <w:szCs w:val="28"/>
        </w:rPr>
      </w:pPr>
    </w:p>
    <w:p w14:paraId="2AD867E5" w14:textId="77777777" w:rsidR="004E5FA8" w:rsidRPr="00707D55" w:rsidRDefault="004E5FA8" w:rsidP="007A0FF1">
      <w:pPr>
        <w:pStyle w:val="3"/>
        <w:spacing w:before="0" w:beforeAutospacing="0" w:after="0" w:afterAutospacing="0" w:line="360" w:lineRule="auto"/>
        <w:jc w:val="center"/>
        <w:rPr>
          <w:rStyle w:val="a5"/>
          <w:b/>
          <w:bCs/>
          <w:sz w:val="28"/>
          <w:szCs w:val="28"/>
        </w:rPr>
      </w:pPr>
      <w:r w:rsidRPr="00707D55">
        <w:rPr>
          <w:sz w:val="28"/>
          <w:szCs w:val="28"/>
        </w:rPr>
        <w:t>THE ROLE OF INTERNAL FINANCIAL AUDIT</w:t>
      </w:r>
      <w:r w:rsidRPr="00707D55">
        <w:rPr>
          <w:sz w:val="28"/>
          <w:szCs w:val="28"/>
        </w:rPr>
        <w:br/>
        <w:t>IN COMBATING CORRUPTION IN THE PUBLIC SECTOR</w:t>
      </w:r>
    </w:p>
    <w:p w14:paraId="71607D11" w14:textId="77777777" w:rsidR="007B0B87" w:rsidRPr="00707D55" w:rsidRDefault="007B0B87" w:rsidP="007B0B87">
      <w:pPr>
        <w:pStyle w:val="3"/>
        <w:spacing w:before="0" w:beforeAutospacing="0" w:after="0" w:afterAutospacing="0" w:line="360" w:lineRule="auto"/>
        <w:jc w:val="both"/>
        <w:rPr>
          <w:rStyle w:val="a5"/>
          <w:b/>
          <w:sz w:val="28"/>
          <w:szCs w:val="28"/>
          <w:lang w:val="en-US"/>
        </w:rPr>
      </w:pPr>
    </w:p>
    <w:p w14:paraId="3AC06284" w14:textId="77777777" w:rsidR="004E5FA8" w:rsidRPr="00707D55" w:rsidRDefault="004E5FA8" w:rsidP="007B0B87">
      <w:pPr>
        <w:pStyle w:val="3"/>
        <w:spacing w:before="0" w:beforeAutospacing="0" w:after="0" w:afterAutospacing="0" w:line="360" w:lineRule="auto"/>
        <w:jc w:val="both"/>
        <w:rPr>
          <w:rStyle w:val="a5"/>
          <w:b/>
          <w:bCs/>
          <w:i/>
          <w:sz w:val="28"/>
          <w:szCs w:val="28"/>
        </w:rPr>
      </w:pPr>
      <w:r w:rsidRPr="00707D55">
        <w:rPr>
          <w:rStyle w:val="a5"/>
          <w:b/>
          <w:i/>
          <w:sz w:val="28"/>
          <w:szCs w:val="28"/>
        </w:rPr>
        <w:t xml:space="preserve">Анотація. </w:t>
      </w:r>
      <w:r w:rsidRPr="00707D55">
        <w:rPr>
          <w:b w:val="0"/>
          <w:i/>
          <w:sz w:val="28"/>
          <w:szCs w:val="28"/>
        </w:rPr>
        <w:t xml:space="preserve">Проблема дослідження полягає у зростанні корупційних ризиків у державному секторі України, що знижують ефективність управління </w:t>
      </w:r>
      <w:r w:rsidRPr="00707D55">
        <w:rPr>
          <w:b w:val="0"/>
          <w:i/>
          <w:sz w:val="28"/>
          <w:szCs w:val="28"/>
        </w:rPr>
        <w:lastRenderedPageBreak/>
        <w:t xml:space="preserve">бюджетними коштами та підривають довіру до влади. Метою статті є визначення ролі внутрішнього фінансового аудиту як інструменту запобігання зловживанням і підвищення прозорості фінансових операцій у державному секторі. Використано методи аналізу, синтезу, індукції, дедукції, </w:t>
      </w:r>
      <w:r w:rsidRPr="00707D55">
        <w:rPr>
          <w:rStyle w:val="a5"/>
          <w:i/>
          <w:sz w:val="28"/>
          <w:szCs w:val="28"/>
        </w:rPr>
        <w:t>системного підходу,</w:t>
      </w:r>
      <w:r w:rsidRPr="00707D55">
        <w:rPr>
          <w:i/>
          <w:sz w:val="28"/>
          <w:szCs w:val="28"/>
        </w:rPr>
        <w:t xml:space="preserve"> </w:t>
      </w:r>
      <w:r w:rsidRPr="00707D55">
        <w:rPr>
          <w:b w:val="0"/>
          <w:i/>
          <w:sz w:val="28"/>
          <w:szCs w:val="28"/>
        </w:rPr>
        <w:t>порівняльного та структурно-функціонального аналізу. Результати дослідження доводять, що ефективно організований внутрішній фінансовий аудит сприяє зменшенню фінансових ризиків і формуванню антикорупційної культури. У висновках обґрунтовано необхідність удосконалення правової бази, посилення незалежності аудиторів та впровадження цифрових технологій у контрольні процеси.</w:t>
      </w:r>
    </w:p>
    <w:p w14:paraId="0190228C" w14:textId="77777777" w:rsidR="004E5FA8" w:rsidRPr="00707D55" w:rsidRDefault="004E5FA8" w:rsidP="007B0B87">
      <w:pPr>
        <w:pStyle w:val="3"/>
        <w:spacing w:before="0" w:beforeAutospacing="0" w:after="0" w:afterAutospacing="0" w:line="360" w:lineRule="auto"/>
        <w:jc w:val="both"/>
        <w:rPr>
          <w:i/>
          <w:sz w:val="28"/>
          <w:szCs w:val="28"/>
        </w:rPr>
      </w:pPr>
      <w:r w:rsidRPr="00707D55">
        <w:rPr>
          <w:rStyle w:val="a5"/>
          <w:b/>
          <w:bCs/>
          <w:i/>
          <w:sz w:val="28"/>
          <w:szCs w:val="28"/>
        </w:rPr>
        <w:t xml:space="preserve">Ключові слова: </w:t>
      </w:r>
      <w:r w:rsidRPr="00707D55">
        <w:rPr>
          <w:b w:val="0"/>
          <w:i/>
          <w:sz w:val="28"/>
          <w:szCs w:val="28"/>
        </w:rPr>
        <w:t>внутрішній фінансовий аудит; державний сектор; корупція; антикорупційна політика; державний фінансовий контроль; прозорість; управління публічними фінансами; ефективність контролю.</w:t>
      </w:r>
    </w:p>
    <w:p w14:paraId="1189F801" w14:textId="77777777" w:rsidR="004E5FA8" w:rsidRPr="00707D55" w:rsidRDefault="004E5FA8" w:rsidP="003B519B">
      <w:pPr>
        <w:pStyle w:val="3"/>
        <w:spacing w:before="0" w:beforeAutospacing="0" w:after="0" w:afterAutospacing="0" w:line="360" w:lineRule="auto"/>
        <w:ind w:firstLine="709"/>
        <w:jc w:val="both"/>
        <w:rPr>
          <w:rStyle w:val="a5"/>
          <w:b/>
          <w:bCs/>
          <w:i/>
          <w:sz w:val="28"/>
          <w:szCs w:val="28"/>
        </w:rPr>
      </w:pPr>
    </w:p>
    <w:p w14:paraId="3B651E7E" w14:textId="15396D8A" w:rsidR="001A157C" w:rsidRPr="00707D55" w:rsidRDefault="00DF775E" w:rsidP="007B0B87">
      <w:pPr>
        <w:pStyle w:val="3"/>
        <w:spacing w:before="0" w:beforeAutospacing="0" w:after="0" w:afterAutospacing="0" w:line="360" w:lineRule="auto"/>
        <w:jc w:val="both"/>
        <w:rPr>
          <w:b w:val="0"/>
          <w:bCs w:val="0"/>
          <w:i/>
          <w:sz w:val="28"/>
          <w:szCs w:val="28"/>
          <w:lang w:val="en-US"/>
        </w:rPr>
      </w:pPr>
      <w:proofErr w:type="gramStart"/>
      <w:r w:rsidRPr="00707D55">
        <w:rPr>
          <w:rStyle w:val="a5"/>
          <w:b/>
          <w:bCs/>
          <w:i/>
          <w:sz w:val="28"/>
          <w:szCs w:val="28"/>
          <w:lang w:val="en-US"/>
        </w:rPr>
        <w:t>Summary.</w:t>
      </w:r>
      <w:proofErr w:type="gramEnd"/>
      <w:r w:rsidRPr="00707D55">
        <w:rPr>
          <w:rStyle w:val="a5"/>
          <w:b/>
          <w:bCs/>
          <w:i/>
          <w:sz w:val="28"/>
          <w:szCs w:val="28"/>
          <w:lang w:val="en-US"/>
        </w:rPr>
        <w:t xml:space="preserve"> </w:t>
      </w:r>
      <w:r w:rsidR="004E5FA8" w:rsidRPr="00707D55">
        <w:rPr>
          <w:rStyle w:val="a5"/>
          <w:b/>
          <w:bCs/>
          <w:i/>
          <w:sz w:val="28"/>
          <w:szCs w:val="28"/>
        </w:rPr>
        <w:t xml:space="preserve"> </w:t>
      </w:r>
      <w:r w:rsidR="001A157C" w:rsidRPr="00707D55">
        <w:rPr>
          <w:b w:val="0"/>
          <w:i/>
          <w:sz w:val="28"/>
          <w:szCs w:val="28"/>
          <w:lang w:val="en-US"/>
        </w:rPr>
        <w:t>The article examines the urgent problem of increasing the efficiency of internal financial audit as an effective tool for preventing corruption in the public sector of Ukraine. Despite a considerable number of studies devoted to the issues of state financial control, the real impact of internal audit on reducing corruption risks remains insufficiently explored. In particular, there is a lack of unified approaches to assessing the effectiveness of audit procedures within the framework of anti-corruption policy, and the regulatory and legal framework requires further improvement. The purpose of the study is to determine the role of internal financial audit in the anti-corruption system, to assess its potential as an instrument for enhancing transparency, accountability, and efficiency in the management of public resources.</w:t>
      </w:r>
      <w:r w:rsidR="007B0B87" w:rsidRPr="00707D55">
        <w:rPr>
          <w:b w:val="0"/>
          <w:i/>
          <w:sz w:val="28"/>
          <w:szCs w:val="28"/>
          <w:lang w:val="en-US"/>
        </w:rPr>
        <w:t xml:space="preserve"> </w:t>
      </w:r>
      <w:r w:rsidR="001A157C" w:rsidRPr="00707D55">
        <w:rPr>
          <w:b w:val="0"/>
          <w:bCs w:val="0"/>
          <w:i/>
          <w:sz w:val="28"/>
          <w:szCs w:val="28"/>
          <w:lang w:val="en-US"/>
        </w:rPr>
        <w:t xml:space="preserve">The methodological basis of the research includes systemic, comparative, analytical, and structural-functional methods, which made it possible to comprehensively reveal the content of internal audit as a component of the financial control system and to identify its interrelation with anti-corruption mechanisms. Methods of logical generalization, content analysis of legislative acts, and review of scientific literature by Ukrainian and foreign researchers were </w:t>
      </w:r>
      <w:r w:rsidR="001A157C" w:rsidRPr="00707D55">
        <w:rPr>
          <w:b w:val="0"/>
          <w:bCs w:val="0"/>
          <w:i/>
          <w:sz w:val="28"/>
          <w:szCs w:val="28"/>
          <w:lang w:val="en-US"/>
        </w:rPr>
        <w:lastRenderedPageBreak/>
        <w:t>applied to assess the current state and practice of internal financial audit in Ukraine.</w:t>
      </w:r>
      <w:r w:rsidR="007B0B87" w:rsidRPr="00707D55">
        <w:rPr>
          <w:b w:val="0"/>
          <w:bCs w:val="0"/>
          <w:i/>
          <w:sz w:val="28"/>
          <w:szCs w:val="28"/>
          <w:lang w:val="en-US"/>
        </w:rPr>
        <w:t xml:space="preserve"> </w:t>
      </w:r>
      <w:r w:rsidR="001A157C" w:rsidRPr="00707D55">
        <w:rPr>
          <w:b w:val="0"/>
          <w:bCs w:val="0"/>
          <w:i/>
          <w:sz w:val="28"/>
          <w:szCs w:val="28"/>
          <w:lang w:val="en-US"/>
        </w:rPr>
        <w:t>The results of the study substantiate that internal financial audit, when properly organized, is a key element in preventing corruption within public administration. It ensures not only control over the legality and efficiency of budget spending but also helps to identify risks related to misuse of resources, abuse of authority, and conflicts of interest. The introduction of risk-based audit approaches contributes to early detection of potential corruption schemes and promotes a culture of integrity in public institutions. However, challenges remain in terms of human resource capacity, limited methodological guidance, and the absence of unified standards for evaluating audit performance.</w:t>
      </w:r>
      <w:r w:rsidR="007B0B87" w:rsidRPr="00707D55">
        <w:rPr>
          <w:b w:val="0"/>
          <w:bCs w:val="0"/>
          <w:i/>
          <w:sz w:val="28"/>
          <w:szCs w:val="28"/>
          <w:lang w:val="en-US"/>
        </w:rPr>
        <w:t xml:space="preserve"> </w:t>
      </w:r>
      <w:r w:rsidR="001A157C" w:rsidRPr="00707D55">
        <w:rPr>
          <w:b w:val="0"/>
          <w:bCs w:val="0"/>
          <w:i/>
          <w:sz w:val="28"/>
          <w:szCs w:val="28"/>
          <w:lang w:val="en-US"/>
        </w:rPr>
        <w:t>The conclusions emphasize the necessity of integrating the internal audit system into the overall framework of public financial management and anti-corruption policy. The author proposes specific measures to enhance its effectiveness, including the development of unified methodological guidelines for audit evaluation, strengthening the professional independence of auditors, and implementing digital monitoring tools and automated control systems. The implementation of these recommendations will increase transparency and public trust in governance and ensure the sustainable development of the internal financial audit system as an institutional foundation for anti-corruption efforts in Ukraine.</w:t>
      </w:r>
    </w:p>
    <w:p w14:paraId="314F9C7B" w14:textId="174044C8" w:rsidR="001A157C" w:rsidRPr="00707D55" w:rsidRDefault="001A157C" w:rsidP="007B0B87">
      <w:pPr>
        <w:pStyle w:val="3"/>
        <w:spacing w:before="0" w:beforeAutospacing="0" w:after="0" w:afterAutospacing="0" w:line="360" w:lineRule="auto"/>
        <w:jc w:val="both"/>
        <w:rPr>
          <w:b w:val="0"/>
          <w:i/>
          <w:sz w:val="28"/>
          <w:szCs w:val="28"/>
          <w:lang w:val="en-US"/>
        </w:rPr>
      </w:pPr>
      <w:r w:rsidRPr="00707D55">
        <w:rPr>
          <w:rStyle w:val="a5"/>
          <w:b/>
          <w:bCs/>
          <w:i/>
          <w:sz w:val="28"/>
          <w:szCs w:val="28"/>
          <w:lang w:val="en-US"/>
        </w:rPr>
        <w:t xml:space="preserve">Keywords: </w:t>
      </w:r>
      <w:r w:rsidRPr="00707D55">
        <w:rPr>
          <w:b w:val="0"/>
          <w:i/>
          <w:sz w:val="28"/>
          <w:szCs w:val="28"/>
          <w:lang w:val="en-US"/>
        </w:rPr>
        <w:t>internal financial audit; public sector; corruption; anti-corruption policy; state financial control; transparency; public financial management; control efficiency.</w:t>
      </w:r>
    </w:p>
    <w:p w14:paraId="5632EE9A" w14:textId="77777777" w:rsidR="00AA0F9D" w:rsidRPr="00707D55" w:rsidRDefault="00AA0F9D" w:rsidP="003B519B">
      <w:pPr>
        <w:tabs>
          <w:tab w:val="left" w:pos="993"/>
        </w:tabs>
        <w:spacing w:line="360" w:lineRule="auto"/>
        <w:ind w:firstLine="709"/>
        <w:jc w:val="both"/>
        <w:rPr>
          <w:sz w:val="28"/>
          <w:szCs w:val="28"/>
        </w:rPr>
      </w:pPr>
    </w:p>
    <w:p w14:paraId="7AF87491" w14:textId="77777777" w:rsidR="003C6C2B" w:rsidRPr="00707D55" w:rsidRDefault="00DB6FFB" w:rsidP="007B0B87">
      <w:pPr>
        <w:pStyle w:val="a4"/>
        <w:spacing w:before="0" w:beforeAutospacing="0" w:after="0" w:afterAutospacing="0" w:line="360" w:lineRule="auto"/>
        <w:jc w:val="both"/>
        <w:rPr>
          <w:sz w:val="28"/>
          <w:szCs w:val="28"/>
        </w:rPr>
      </w:pPr>
      <w:r w:rsidRPr="00707D55">
        <w:rPr>
          <w:b/>
          <w:sz w:val="28"/>
          <w:szCs w:val="28"/>
        </w:rPr>
        <w:t>Постановка проблеми.</w:t>
      </w:r>
      <w:r w:rsidRPr="00707D55">
        <w:rPr>
          <w:sz w:val="28"/>
          <w:szCs w:val="28"/>
        </w:rPr>
        <w:t xml:space="preserve"> </w:t>
      </w:r>
      <w:r w:rsidR="002A0BA4" w:rsidRPr="00707D55">
        <w:rPr>
          <w:sz w:val="28"/>
          <w:szCs w:val="28"/>
        </w:rPr>
        <w:t xml:space="preserve">Корупція є однією з найгостріших проблем сучасного суспільства, що суттєво підриває основи демократичного урядування, економічного розвитку та довіри громадян до влади. Особливо небезпечним є поширення корупційних практик у державному секторі, оскільки саме цей сегмент відповідає за управління публічними ресурсами, забезпечення суспільних благ та виконання функцій, пов’язаних із національною безпекою та соціальним добробутом. </w:t>
      </w:r>
      <w:r w:rsidR="003C6C2B" w:rsidRPr="00707D55">
        <w:rPr>
          <w:sz w:val="28"/>
          <w:szCs w:val="28"/>
        </w:rPr>
        <w:t xml:space="preserve">За оцінками </w:t>
      </w:r>
      <w:proofErr w:type="spellStart"/>
      <w:r w:rsidR="003C6C2B" w:rsidRPr="00707D55">
        <w:rPr>
          <w:sz w:val="28"/>
          <w:szCs w:val="28"/>
        </w:rPr>
        <w:t>Transparency</w:t>
      </w:r>
      <w:proofErr w:type="spellEnd"/>
      <w:r w:rsidR="003C6C2B" w:rsidRPr="00707D55">
        <w:rPr>
          <w:sz w:val="28"/>
          <w:szCs w:val="28"/>
        </w:rPr>
        <w:t xml:space="preserve"> </w:t>
      </w:r>
      <w:proofErr w:type="spellStart"/>
      <w:r w:rsidR="003C6C2B" w:rsidRPr="00707D55">
        <w:rPr>
          <w:sz w:val="28"/>
          <w:szCs w:val="28"/>
        </w:rPr>
        <w:lastRenderedPageBreak/>
        <w:t>International</w:t>
      </w:r>
      <w:proofErr w:type="spellEnd"/>
      <w:r w:rsidR="003C6C2B" w:rsidRPr="00707D55">
        <w:rPr>
          <w:sz w:val="28"/>
          <w:szCs w:val="28"/>
        </w:rPr>
        <w:t>, Україна протягом багатьох років займає місця в нижній частині світових рейтингів сприйняття корупції.</w:t>
      </w:r>
    </w:p>
    <w:p w14:paraId="289CCAB9" w14:textId="77777777" w:rsidR="00832003" w:rsidRPr="00707D55" w:rsidRDefault="00832003" w:rsidP="003B519B">
      <w:pPr>
        <w:pStyle w:val="a4"/>
        <w:widowControl w:val="0"/>
        <w:spacing w:before="0" w:beforeAutospacing="0" w:after="0" w:afterAutospacing="0" w:line="360" w:lineRule="auto"/>
        <w:ind w:firstLine="709"/>
        <w:jc w:val="both"/>
        <w:rPr>
          <w:sz w:val="28"/>
          <w:szCs w:val="28"/>
        </w:rPr>
      </w:pPr>
      <w:r w:rsidRPr="00707D55">
        <w:rPr>
          <w:sz w:val="28"/>
          <w:szCs w:val="28"/>
        </w:rPr>
        <w:t xml:space="preserve">Актуальність проблеми протидії корупції у державному секторі зумовлює необхідність комплексного наукового аналізу інструментів, які забезпечують прозорість та підзвітність державних фінансів. Одним із таких ключових інструментів є </w:t>
      </w:r>
      <w:r w:rsidRPr="00707D55">
        <w:rPr>
          <w:rStyle w:val="a5"/>
          <w:b w:val="0"/>
          <w:sz w:val="28"/>
          <w:szCs w:val="28"/>
        </w:rPr>
        <w:t>внутрішній фінансовий аудит</w:t>
      </w:r>
      <w:r w:rsidRPr="00707D55">
        <w:rPr>
          <w:b/>
          <w:sz w:val="28"/>
          <w:szCs w:val="28"/>
        </w:rPr>
        <w:t>,</w:t>
      </w:r>
      <w:r w:rsidRPr="00707D55">
        <w:rPr>
          <w:sz w:val="28"/>
          <w:szCs w:val="28"/>
        </w:rPr>
        <w:t xml:space="preserve"> що поєднує функції контролю, оцінювання ефективності управління та запобігання зловживанням.</w:t>
      </w:r>
    </w:p>
    <w:p w14:paraId="2219F25A" w14:textId="0A0A7135" w:rsidR="00DB6FFB" w:rsidRPr="00707D55" w:rsidRDefault="00B82E13" w:rsidP="007B0B87">
      <w:pPr>
        <w:pStyle w:val="a4"/>
        <w:spacing w:before="0" w:beforeAutospacing="0" w:after="0" w:afterAutospacing="0" w:line="360" w:lineRule="auto"/>
        <w:jc w:val="both"/>
        <w:rPr>
          <w:b/>
          <w:sz w:val="28"/>
          <w:szCs w:val="28"/>
        </w:rPr>
      </w:pPr>
      <w:r w:rsidRPr="00707D55">
        <w:rPr>
          <w:b/>
          <w:sz w:val="28"/>
          <w:szCs w:val="28"/>
          <w:shd w:val="clear" w:color="auto" w:fill="FFFFFF"/>
        </w:rPr>
        <w:t>Аналіз останніх досліджень і публікацій.</w:t>
      </w:r>
      <w:r w:rsidRPr="00707D55">
        <w:rPr>
          <w:sz w:val="28"/>
          <w:szCs w:val="28"/>
          <w:shd w:val="clear" w:color="auto" w:fill="FFFFFF"/>
        </w:rPr>
        <w:t xml:space="preserve">  </w:t>
      </w:r>
      <w:r w:rsidR="00DB6FFB" w:rsidRPr="00707D55">
        <w:rPr>
          <w:rStyle w:val="a5"/>
          <w:b w:val="0"/>
          <w:sz w:val="28"/>
          <w:szCs w:val="28"/>
        </w:rPr>
        <w:t>Проблеми внутрішнього фінансового аудиту в Україні протягом останніх років досліджували такі відомі вітчизняні вчені та практики як: Н. Виговська</w:t>
      </w:r>
      <w:r w:rsidR="0041719A" w:rsidRPr="00707D55">
        <w:rPr>
          <w:rStyle w:val="a5"/>
          <w:b w:val="0"/>
          <w:sz w:val="28"/>
          <w:szCs w:val="28"/>
        </w:rPr>
        <w:t xml:space="preserve"> </w:t>
      </w:r>
      <w:r w:rsidR="0041719A" w:rsidRPr="00707D55">
        <w:rPr>
          <w:sz w:val="28"/>
          <w:szCs w:val="28"/>
        </w:rPr>
        <w:t>[</w:t>
      </w:r>
      <w:r w:rsidR="00533505" w:rsidRPr="00707D55">
        <w:rPr>
          <w:sz w:val="28"/>
          <w:szCs w:val="28"/>
        </w:rPr>
        <w:t>7</w:t>
      </w:r>
      <w:r w:rsidR="0041719A" w:rsidRPr="00707D55">
        <w:rPr>
          <w:sz w:val="28"/>
          <w:szCs w:val="28"/>
        </w:rPr>
        <w:t>]</w:t>
      </w:r>
      <w:r w:rsidR="00DB6FFB" w:rsidRPr="00707D55">
        <w:rPr>
          <w:rStyle w:val="a5"/>
          <w:b w:val="0"/>
          <w:sz w:val="28"/>
          <w:szCs w:val="28"/>
        </w:rPr>
        <w:t xml:space="preserve">, T. </w:t>
      </w:r>
      <w:proofErr w:type="spellStart"/>
      <w:r w:rsidR="00DB6FFB" w:rsidRPr="00707D55">
        <w:rPr>
          <w:rStyle w:val="a5"/>
          <w:b w:val="0"/>
          <w:sz w:val="28"/>
          <w:szCs w:val="28"/>
        </w:rPr>
        <w:t>Володінa</w:t>
      </w:r>
      <w:proofErr w:type="spellEnd"/>
      <w:r w:rsidR="0041719A" w:rsidRPr="00707D55">
        <w:rPr>
          <w:rStyle w:val="a5"/>
          <w:b w:val="0"/>
          <w:sz w:val="28"/>
          <w:szCs w:val="28"/>
        </w:rPr>
        <w:t xml:space="preserve"> </w:t>
      </w:r>
      <w:r w:rsidR="0041719A" w:rsidRPr="00707D55">
        <w:rPr>
          <w:sz w:val="28"/>
          <w:szCs w:val="28"/>
        </w:rPr>
        <w:t>[1</w:t>
      </w:r>
      <w:r w:rsidR="00533505" w:rsidRPr="00707D55">
        <w:rPr>
          <w:sz w:val="28"/>
          <w:szCs w:val="28"/>
        </w:rPr>
        <w:t>1</w:t>
      </w:r>
      <w:r w:rsidR="0041719A" w:rsidRPr="00707D55">
        <w:rPr>
          <w:sz w:val="28"/>
          <w:szCs w:val="28"/>
        </w:rPr>
        <w:t>]</w:t>
      </w:r>
      <w:r w:rsidR="00DB6FFB" w:rsidRPr="00707D55">
        <w:rPr>
          <w:rStyle w:val="a5"/>
          <w:b w:val="0"/>
          <w:sz w:val="28"/>
          <w:szCs w:val="28"/>
        </w:rPr>
        <w:t>,</w:t>
      </w:r>
      <w:r w:rsidR="00DB6FFB" w:rsidRPr="00707D55">
        <w:rPr>
          <w:b/>
          <w:sz w:val="28"/>
          <w:szCs w:val="28"/>
        </w:rPr>
        <w:t xml:space="preserve"> </w:t>
      </w:r>
      <w:proofErr w:type="spellStart"/>
      <w:r w:rsidR="00DB6FFB" w:rsidRPr="00707D55">
        <w:rPr>
          <w:rStyle w:val="a5"/>
          <w:b w:val="0"/>
          <w:sz w:val="28"/>
          <w:szCs w:val="28"/>
        </w:rPr>
        <w:t>Я.</w:t>
      </w:r>
      <w:r w:rsidR="0041719A" w:rsidRPr="00707D55">
        <w:rPr>
          <w:rStyle w:val="a5"/>
          <w:b w:val="0"/>
          <w:sz w:val="28"/>
          <w:szCs w:val="28"/>
        </w:rPr>
        <w:t> </w:t>
      </w:r>
      <w:r w:rsidR="00DB6FFB" w:rsidRPr="00707D55">
        <w:rPr>
          <w:rStyle w:val="a5"/>
          <w:b w:val="0"/>
          <w:sz w:val="28"/>
          <w:szCs w:val="28"/>
        </w:rPr>
        <w:t>Глуще</w:t>
      </w:r>
      <w:proofErr w:type="spellEnd"/>
      <w:r w:rsidR="00DB6FFB" w:rsidRPr="00707D55">
        <w:rPr>
          <w:rStyle w:val="a5"/>
          <w:b w:val="0"/>
          <w:sz w:val="28"/>
          <w:szCs w:val="28"/>
        </w:rPr>
        <w:t>нко</w:t>
      </w:r>
      <w:r w:rsidR="0041719A" w:rsidRPr="00707D55">
        <w:rPr>
          <w:rStyle w:val="a5"/>
          <w:b w:val="0"/>
          <w:sz w:val="28"/>
          <w:szCs w:val="28"/>
        </w:rPr>
        <w:t xml:space="preserve"> </w:t>
      </w:r>
      <w:r w:rsidR="0041719A" w:rsidRPr="00707D55">
        <w:rPr>
          <w:sz w:val="28"/>
          <w:szCs w:val="28"/>
        </w:rPr>
        <w:t>[</w:t>
      </w:r>
      <w:r w:rsidR="00533505" w:rsidRPr="00707D55">
        <w:rPr>
          <w:sz w:val="28"/>
          <w:szCs w:val="28"/>
        </w:rPr>
        <w:t>8</w:t>
      </w:r>
      <w:r w:rsidR="0041719A" w:rsidRPr="00707D55">
        <w:rPr>
          <w:sz w:val="28"/>
          <w:szCs w:val="28"/>
        </w:rPr>
        <w:t>]</w:t>
      </w:r>
      <w:r w:rsidR="00DB6FFB" w:rsidRPr="00707D55">
        <w:rPr>
          <w:rStyle w:val="a5"/>
          <w:b w:val="0"/>
          <w:sz w:val="28"/>
          <w:szCs w:val="28"/>
        </w:rPr>
        <w:t>,</w:t>
      </w:r>
      <w:r w:rsidR="00DB6FFB" w:rsidRPr="00707D55">
        <w:rPr>
          <w:b/>
          <w:sz w:val="28"/>
          <w:szCs w:val="28"/>
        </w:rPr>
        <w:t xml:space="preserve"> </w:t>
      </w:r>
      <w:r w:rsidR="00DB6FFB" w:rsidRPr="00707D55">
        <w:rPr>
          <w:rStyle w:val="a5"/>
          <w:b w:val="0"/>
          <w:sz w:val="28"/>
          <w:szCs w:val="28"/>
        </w:rPr>
        <w:t xml:space="preserve">О. Дмитренко, В. </w:t>
      </w:r>
      <w:proofErr w:type="spellStart"/>
      <w:r w:rsidR="00DB6FFB" w:rsidRPr="00707D55">
        <w:rPr>
          <w:sz w:val="28"/>
          <w:szCs w:val="28"/>
        </w:rPr>
        <w:t>Краєвський</w:t>
      </w:r>
      <w:proofErr w:type="spellEnd"/>
      <w:r w:rsidR="0041719A" w:rsidRPr="00707D55">
        <w:rPr>
          <w:sz w:val="28"/>
          <w:szCs w:val="28"/>
        </w:rPr>
        <w:t xml:space="preserve"> [</w:t>
      </w:r>
      <w:r w:rsidR="00533505" w:rsidRPr="00707D55">
        <w:rPr>
          <w:sz w:val="28"/>
          <w:szCs w:val="28"/>
        </w:rPr>
        <w:t>9</w:t>
      </w:r>
      <w:r w:rsidR="0041719A" w:rsidRPr="00707D55">
        <w:rPr>
          <w:sz w:val="28"/>
          <w:szCs w:val="28"/>
        </w:rPr>
        <w:t>]</w:t>
      </w:r>
      <w:r w:rsidR="00DB6FFB" w:rsidRPr="00707D55">
        <w:rPr>
          <w:sz w:val="28"/>
          <w:szCs w:val="28"/>
        </w:rPr>
        <w:t>,</w:t>
      </w:r>
      <w:r w:rsidR="00DB6FFB" w:rsidRPr="00707D55">
        <w:rPr>
          <w:b/>
          <w:sz w:val="28"/>
          <w:szCs w:val="28"/>
        </w:rPr>
        <w:t xml:space="preserve"> </w:t>
      </w:r>
      <w:proofErr w:type="spellStart"/>
      <w:r w:rsidR="00DB6FFB" w:rsidRPr="00707D55">
        <w:rPr>
          <w:rStyle w:val="a5"/>
          <w:b w:val="0"/>
          <w:sz w:val="28"/>
          <w:szCs w:val="28"/>
        </w:rPr>
        <w:t>Л. Михальчиш</w:t>
      </w:r>
      <w:proofErr w:type="spellEnd"/>
      <w:r w:rsidR="00DB6FFB" w:rsidRPr="00707D55">
        <w:rPr>
          <w:rStyle w:val="a5"/>
          <w:b w:val="0"/>
          <w:sz w:val="28"/>
          <w:szCs w:val="28"/>
        </w:rPr>
        <w:t>ина, Т.</w:t>
      </w:r>
      <w:r w:rsidR="0041719A" w:rsidRPr="00707D55">
        <w:rPr>
          <w:b/>
          <w:sz w:val="28"/>
          <w:szCs w:val="28"/>
        </w:rPr>
        <w:t> </w:t>
      </w:r>
      <w:r w:rsidR="00DB6FFB" w:rsidRPr="00707D55">
        <w:rPr>
          <w:sz w:val="28"/>
          <w:szCs w:val="28"/>
        </w:rPr>
        <w:t>Міщенко</w:t>
      </w:r>
      <w:r w:rsidR="0041719A" w:rsidRPr="00707D55">
        <w:rPr>
          <w:sz w:val="28"/>
          <w:szCs w:val="28"/>
        </w:rPr>
        <w:t xml:space="preserve"> [</w:t>
      </w:r>
      <w:r w:rsidR="00533505" w:rsidRPr="00707D55">
        <w:rPr>
          <w:sz w:val="28"/>
          <w:szCs w:val="28"/>
        </w:rPr>
        <w:t>9</w:t>
      </w:r>
      <w:r w:rsidR="0041719A" w:rsidRPr="00707D55">
        <w:rPr>
          <w:sz w:val="28"/>
          <w:szCs w:val="28"/>
        </w:rPr>
        <w:t>]</w:t>
      </w:r>
      <w:r w:rsidR="00DB6FFB" w:rsidRPr="00707D55">
        <w:rPr>
          <w:sz w:val="28"/>
          <w:szCs w:val="28"/>
        </w:rPr>
        <w:t>,</w:t>
      </w:r>
      <w:r w:rsidR="00DB6FFB" w:rsidRPr="00707D55">
        <w:rPr>
          <w:b/>
          <w:sz w:val="28"/>
          <w:szCs w:val="28"/>
        </w:rPr>
        <w:t xml:space="preserve"> </w:t>
      </w:r>
      <w:r w:rsidR="00DB6FFB" w:rsidRPr="00707D55">
        <w:rPr>
          <w:rStyle w:val="a5"/>
          <w:b w:val="0"/>
          <w:sz w:val="28"/>
          <w:szCs w:val="28"/>
        </w:rPr>
        <w:t xml:space="preserve"> Л. Соколенко, О. Рибак</w:t>
      </w:r>
      <w:r w:rsidR="0041719A" w:rsidRPr="00707D55">
        <w:rPr>
          <w:rStyle w:val="a5"/>
          <w:b w:val="0"/>
          <w:sz w:val="28"/>
          <w:szCs w:val="28"/>
        </w:rPr>
        <w:t xml:space="preserve">. Ю. </w:t>
      </w:r>
      <w:proofErr w:type="spellStart"/>
      <w:r w:rsidR="0041719A" w:rsidRPr="00707D55">
        <w:rPr>
          <w:rStyle w:val="a5"/>
          <w:b w:val="0"/>
          <w:sz w:val="28"/>
          <w:szCs w:val="28"/>
        </w:rPr>
        <w:t>Піхоцький</w:t>
      </w:r>
      <w:proofErr w:type="spellEnd"/>
      <w:r w:rsidR="00DB6FFB" w:rsidRPr="00707D55">
        <w:rPr>
          <w:rStyle w:val="a5"/>
          <w:b w:val="0"/>
          <w:sz w:val="28"/>
          <w:szCs w:val="28"/>
        </w:rPr>
        <w:t xml:space="preserve"> </w:t>
      </w:r>
      <w:r w:rsidR="0041719A" w:rsidRPr="00707D55">
        <w:rPr>
          <w:sz w:val="28"/>
          <w:szCs w:val="28"/>
        </w:rPr>
        <w:t>[1</w:t>
      </w:r>
      <w:r w:rsidR="00533505" w:rsidRPr="00707D55">
        <w:rPr>
          <w:sz w:val="28"/>
          <w:szCs w:val="28"/>
        </w:rPr>
        <w:t>0</w:t>
      </w:r>
      <w:r w:rsidR="0041719A" w:rsidRPr="00707D55">
        <w:rPr>
          <w:sz w:val="28"/>
          <w:szCs w:val="28"/>
        </w:rPr>
        <w:t xml:space="preserve">] </w:t>
      </w:r>
      <w:r w:rsidR="00DB6FFB" w:rsidRPr="00707D55">
        <w:rPr>
          <w:rStyle w:val="a5"/>
          <w:b w:val="0"/>
          <w:sz w:val="28"/>
          <w:szCs w:val="28"/>
        </w:rPr>
        <w:t>та інші.</w:t>
      </w:r>
    </w:p>
    <w:p w14:paraId="587323B0" w14:textId="77777777" w:rsidR="00FA5093" w:rsidRPr="00707D55" w:rsidRDefault="002F0BAF" w:rsidP="003B519B">
      <w:pPr>
        <w:pStyle w:val="3"/>
        <w:spacing w:before="0" w:beforeAutospacing="0" w:after="0" w:afterAutospacing="0" w:line="360" w:lineRule="auto"/>
        <w:ind w:firstLine="709"/>
        <w:jc w:val="both"/>
        <w:rPr>
          <w:b w:val="0"/>
          <w:sz w:val="28"/>
          <w:szCs w:val="28"/>
        </w:rPr>
      </w:pPr>
      <w:r w:rsidRPr="00707D55">
        <w:rPr>
          <w:b w:val="0"/>
          <w:sz w:val="28"/>
          <w:szCs w:val="28"/>
        </w:rPr>
        <w:t xml:space="preserve">Попри значну кількість наукових праць, присвячених питанням фінансового контролю та внутрішнього аудиту, залишається недостатньо дослідженим </w:t>
      </w:r>
      <w:r w:rsidRPr="00707D55">
        <w:rPr>
          <w:rStyle w:val="a5"/>
          <w:sz w:val="28"/>
          <w:szCs w:val="28"/>
        </w:rPr>
        <w:t>питання ефективності внутрішнього фінансового аудиту як інструменту запобігання корупційним проявам у державному секторі</w:t>
      </w:r>
      <w:r w:rsidRPr="00707D55">
        <w:rPr>
          <w:b w:val="0"/>
          <w:sz w:val="28"/>
          <w:szCs w:val="28"/>
        </w:rPr>
        <w:t>.</w:t>
      </w:r>
      <w:r w:rsidRPr="00707D55">
        <w:rPr>
          <w:b w:val="0"/>
          <w:sz w:val="28"/>
          <w:szCs w:val="28"/>
        </w:rPr>
        <w:br/>
        <w:t xml:space="preserve">Більшість наукових підходів зосереджується на організаційних чи процедурних аспектах аудиту, тоді як </w:t>
      </w:r>
      <w:r w:rsidRPr="00707D55">
        <w:rPr>
          <w:rStyle w:val="a5"/>
          <w:sz w:val="28"/>
          <w:szCs w:val="28"/>
        </w:rPr>
        <w:t>механізми впливу аудиторських процедур на зниження рівня корупційних ризиків</w:t>
      </w:r>
      <w:r w:rsidRPr="00707D55">
        <w:rPr>
          <w:b w:val="0"/>
          <w:sz w:val="28"/>
          <w:szCs w:val="28"/>
        </w:rPr>
        <w:t xml:space="preserve"> залишаються недостатньо визначеними.</w:t>
      </w:r>
    </w:p>
    <w:p w14:paraId="542CEB3B" w14:textId="77777777" w:rsidR="002F0BAF" w:rsidRPr="00707D55" w:rsidRDefault="002F0BAF" w:rsidP="003B519B">
      <w:pPr>
        <w:pStyle w:val="3"/>
        <w:widowControl w:val="0"/>
        <w:spacing w:before="0" w:beforeAutospacing="0" w:after="0" w:afterAutospacing="0" w:line="360" w:lineRule="auto"/>
        <w:ind w:firstLine="709"/>
        <w:jc w:val="both"/>
        <w:rPr>
          <w:sz w:val="28"/>
          <w:szCs w:val="28"/>
        </w:rPr>
      </w:pPr>
      <w:r w:rsidRPr="00707D55">
        <w:rPr>
          <w:b w:val="0"/>
          <w:sz w:val="28"/>
          <w:szCs w:val="28"/>
        </w:rPr>
        <w:t xml:space="preserve">Крім того, </w:t>
      </w:r>
      <w:r w:rsidRPr="00707D55">
        <w:rPr>
          <w:rStyle w:val="a5"/>
          <w:sz w:val="28"/>
          <w:szCs w:val="28"/>
        </w:rPr>
        <w:t>відсутні чіткі методики оцінювання результативності внутрішнього аудиту</w:t>
      </w:r>
      <w:r w:rsidRPr="00707D55">
        <w:rPr>
          <w:b w:val="0"/>
          <w:sz w:val="28"/>
          <w:szCs w:val="28"/>
        </w:rPr>
        <w:t xml:space="preserve"> з погляду його внеску у формування прозорості та підзвітності державних фінансів. Ці обставини зумовлюють актуальність і необхідність подальших досліджень, спрямованих на </w:t>
      </w:r>
      <w:r w:rsidRPr="00707D55">
        <w:rPr>
          <w:rStyle w:val="a5"/>
          <w:sz w:val="28"/>
          <w:szCs w:val="28"/>
        </w:rPr>
        <w:t>уточнення ролі внутрішнього фінансового аудиту у системі протидії корупції в державному секторі України</w:t>
      </w:r>
      <w:r w:rsidRPr="00707D55">
        <w:rPr>
          <w:b w:val="0"/>
          <w:sz w:val="28"/>
          <w:szCs w:val="28"/>
        </w:rPr>
        <w:t>.</w:t>
      </w:r>
    </w:p>
    <w:p w14:paraId="5A491D89" w14:textId="77777777" w:rsidR="00832003" w:rsidRPr="00707D55" w:rsidRDefault="00832003" w:rsidP="007B0B87">
      <w:pPr>
        <w:pStyle w:val="3"/>
        <w:spacing w:before="0" w:beforeAutospacing="0" w:after="0" w:afterAutospacing="0" w:line="360" w:lineRule="auto"/>
        <w:jc w:val="both"/>
        <w:rPr>
          <w:b w:val="0"/>
          <w:sz w:val="28"/>
          <w:szCs w:val="28"/>
        </w:rPr>
      </w:pPr>
      <w:r w:rsidRPr="00707D55">
        <w:rPr>
          <w:sz w:val="28"/>
          <w:szCs w:val="28"/>
        </w:rPr>
        <w:t xml:space="preserve">Метою статті </w:t>
      </w:r>
      <w:r w:rsidRPr="00707D55">
        <w:rPr>
          <w:b w:val="0"/>
          <w:sz w:val="28"/>
          <w:szCs w:val="28"/>
        </w:rPr>
        <w:t>є</w:t>
      </w:r>
      <w:r w:rsidRPr="00707D55">
        <w:rPr>
          <w:sz w:val="28"/>
          <w:szCs w:val="28"/>
        </w:rPr>
        <w:t xml:space="preserve"> </w:t>
      </w:r>
      <w:r w:rsidRPr="00707D55">
        <w:rPr>
          <w:rStyle w:val="a5"/>
          <w:sz w:val="28"/>
          <w:szCs w:val="28"/>
        </w:rPr>
        <w:t>обґрунтування ролі внутрішнього фінансового аудиту в системі протидії корупції у державному секторі</w:t>
      </w:r>
      <w:r w:rsidRPr="00707D55">
        <w:rPr>
          <w:b w:val="0"/>
          <w:sz w:val="28"/>
          <w:szCs w:val="28"/>
        </w:rPr>
        <w:t xml:space="preserve">, визначення його потенціалу </w:t>
      </w:r>
      <w:r w:rsidRPr="00707D55">
        <w:rPr>
          <w:b w:val="0"/>
          <w:sz w:val="28"/>
          <w:szCs w:val="28"/>
        </w:rPr>
        <w:lastRenderedPageBreak/>
        <w:t>як інструменту підвищення ефективності управління державними ресурсами та зміцнення довіри суспільства до органів влади.</w:t>
      </w:r>
    </w:p>
    <w:p w14:paraId="41FEE836" w14:textId="77777777" w:rsidR="00832003" w:rsidRPr="00707D55" w:rsidRDefault="00832003" w:rsidP="003B519B">
      <w:pPr>
        <w:pStyle w:val="3"/>
        <w:spacing w:before="0" w:beforeAutospacing="0" w:after="0" w:afterAutospacing="0" w:line="360" w:lineRule="auto"/>
        <w:ind w:firstLine="709"/>
        <w:jc w:val="both"/>
        <w:rPr>
          <w:b w:val="0"/>
          <w:sz w:val="28"/>
          <w:szCs w:val="28"/>
        </w:rPr>
      </w:pPr>
      <w:r w:rsidRPr="00707D55">
        <w:rPr>
          <w:b w:val="0"/>
          <w:sz w:val="28"/>
          <w:szCs w:val="28"/>
        </w:rPr>
        <w:t>Для досягнення поставленої мети у статті передбачено вирішення таких завдань:</w:t>
      </w:r>
    </w:p>
    <w:p w14:paraId="6B1F387B" w14:textId="77777777" w:rsidR="00832003" w:rsidRPr="00707D55" w:rsidRDefault="00832003" w:rsidP="003B519B">
      <w:pPr>
        <w:pStyle w:val="a4"/>
        <w:numPr>
          <w:ilvl w:val="0"/>
          <w:numId w:val="2"/>
        </w:numPr>
        <w:tabs>
          <w:tab w:val="left" w:pos="993"/>
        </w:tabs>
        <w:spacing w:before="0" w:beforeAutospacing="0" w:after="0" w:afterAutospacing="0" w:line="360" w:lineRule="auto"/>
        <w:ind w:left="0" w:firstLine="709"/>
        <w:jc w:val="both"/>
        <w:rPr>
          <w:sz w:val="28"/>
          <w:szCs w:val="28"/>
        </w:rPr>
      </w:pPr>
      <w:r w:rsidRPr="00707D55">
        <w:rPr>
          <w:rStyle w:val="a5"/>
          <w:b w:val="0"/>
          <w:sz w:val="28"/>
          <w:szCs w:val="28"/>
        </w:rPr>
        <w:t>Розкрити масштаби та форми прояву корупції</w:t>
      </w:r>
      <w:r w:rsidRPr="00707D55">
        <w:rPr>
          <w:sz w:val="28"/>
          <w:szCs w:val="28"/>
        </w:rPr>
        <w:t xml:space="preserve"> у державному секторі та її негативний вплив на економіку, суспільство і державне управління.</w:t>
      </w:r>
    </w:p>
    <w:p w14:paraId="27C6B0DC" w14:textId="77777777" w:rsidR="00832003" w:rsidRPr="00707D55" w:rsidRDefault="00832003" w:rsidP="003B519B">
      <w:pPr>
        <w:pStyle w:val="a4"/>
        <w:numPr>
          <w:ilvl w:val="0"/>
          <w:numId w:val="2"/>
        </w:numPr>
        <w:tabs>
          <w:tab w:val="left" w:pos="993"/>
        </w:tabs>
        <w:spacing w:before="0" w:beforeAutospacing="0" w:after="0" w:afterAutospacing="0" w:line="360" w:lineRule="auto"/>
        <w:ind w:left="0" w:firstLine="709"/>
        <w:jc w:val="both"/>
        <w:rPr>
          <w:sz w:val="28"/>
          <w:szCs w:val="28"/>
        </w:rPr>
      </w:pPr>
      <w:r w:rsidRPr="00707D55">
        <w:rPr>
          <w:rStyle w:val="a5"/>
          <w:b w:val="0"/>
          <w:sz w:val="28"/>
          <w:szCs w:val="28"/>
        </w:rPr>
        <w:t>Обґрунтувати роль внутрішнього аудиту</w:t>
      </w:r>
      <w:r w:rsidRPr="00707D55">
        <w:rPr>
          <w:sz w:val="28"/>
          <w:szCs w:val="28"/>
        </w:rPr>
        <w:t xml:space="preserve"> як механізму запобігання корупційним ризикам та інструменту контролю за використанням бюджетних коштів.</w:t>
      </w:r>
    </w:p>
    <w:p w14:paraId="0C7BAA3D" w14:textId="77777777" w:rsidR="00832003" w:rsidRPr="00707D55" w:rsidRDefault="00832003" w:rsidP="003B519B">
      <w:pPr>
        <w:pStyle w:val="a4"/>
        <w:numPr>
          <w:ilvl w:val="0"/>
          <w:numId w:val="2"/>
        </w:numPr>
        <w:tabs>
          <w:tab w:val="left" w:pos="993"/>
        </w:tabs>
        <w:spacing w:before="0" w:beforeAutospacing="0" w:after="0" w:afterAutospacing="0" w:line="360" w:lineRule="auto"/>
        <w:ind w:left="0" w:firstLine="709"/>
        <w:jc w:val="both"/>
        <w:rPr>
          <w:sz w:val="28"/>
          <w:szCs w:val="28"/>
        </w:rPr>
      </w:pPr>
      <w:r w:rsidRPr="00707D55">
        <w:rPr>
          <w:rStyle w:val="a5"/>
          <w:b w:val="0"/>
          <w:sz w:val="28"/>
          <w:szCs w:val="28"/>
        </w:rPr>
        <w:t>Проаналізувати практику функціонування внутрішнього аудиту в Україні</w:t>
      </w:r>
      <w:r w:rsidRPr="00707D55">
        <w:rPr>
          <w:sz w:val="28"/>
          <w:szCs w:val="28"/>
        </w:rPr>
        <w:t>, зокрема у сфері державних закупівель, фінансового контролю й управління ризиками.</w:t>
      </w:r>
    </w:p>
    <w:p w14:paraId="7F3E901E" w14:textId="77777777" w:rsidR="00832003" w:rsidRPr="00707D55" w:rsidRDefault="00832003" w:rsidP="003B519B">
      <w:pPr>
        <w:pStyle w:val="a4"/>
        <w:numPr>
          <w:ilvl w:val="0"/>
          <w:numId w:val="2"/>
        </w:numPr>
        <w:tabs>
          <w:tab w:val="left" w:pos="993"/>
        </w:tabs>
        <w:spacing w:before="0" w:beforeAutospacing="0" w:after="0" w:afterAutospacing="0" w:line="360" w:lineRule="auto"/>
        <w:ind w:left="0" w:firstLine="709"/>
        <w:jc w:val="both"/>
        <w:rPr>
          <w:sz w:val="28"/>
          <w:szCs w:val="28"/>
        </w:rPr>
      </w:pPr>
      <w:r w:rsidRPr="00707D55">
        <w:rPr>
          <w:rStyle w:val="a5"/>
          <w:b w:val="0"/>
          <w:sz w:val="28"/>
          <w:szCs w:val="28"/>
        </w:rPr>
        <w:t>Визначити проблеми та обмеження</w:t>
      </w:r>
      <w:r w:rsidRPr="00707D55">
        <w:rPr>
          <w:sz w:val="28"/>
          <w:szCs w:val="28"/>
        </w:rPr>
        <w:t xml:space="preserve"> у впровадженні ефективної системи внутрішнього аудиту в українських державних інституціях.</w:t>
      </w:r>
    </w:p>
    <w:p w14:paraId="1E2BC450" w14:textId="77777777" w:rsidR="00832003" w:rsidRPr="00707D55" w:rsidRDefault="00832003" w:rsidP="003B519B">
      <w:pPr>
        <w:pStyle w:val="a4"/>
        <w:numPr>
          <w:ilvl w:val="0"/>
          <w:numId w:val="2"/>
        </w:numPr>
        <w:tabs>
          <w:tab w:val="left" w:pos="993"/>
        </w:tabs>
        <w:spacing w:before="0" w:beforeAutospacing="0" w:after="0" w:afterAutospacing="0" w:line="360" w:lineRule="auto"/>
        <w:ind w:left="0" w:firstLine="709"/>
        <w:jc w:val="both"/>
        <w:rPr>
          <w:sz w:val="28"/>
          <w:szCs w:val="28"/>
        </w:rPr>
      </w:pPr>
      <w:r w:rsidRPr="00707D55">
        <w:rPr>
          <w:rStyle w:val="a5"/>
          <w:b w:val="0"/>
          <w:sz w:val="28"/>
          <w:szCs w:val="28"/>
        </w:rPr>
        <w:t>Запропонувати напрями вдосконалення</w:t>
      </w:r>
      <w:r w:rsidRPr="00707D55">
        <w:rPr>
          <w:sz w:val="28"/>
          <w:szCs w:val="28"/>
        </w:rPr>
        <w:t xml:space="preserve"> внутрішнього фінансового аудиту як важливого елементу антикорупційної політики держави.</w:t>
      </w:r>
    </w:p>
    <w:p w14:paraId="1016FCD1" w14:textId="77777777" w:rsidR="00DB6FFB" w:rsidRPr="00707D55" w:rsidRDefault="00DB6FFB" w:rsidP="003B519B">
      <w:pPr>
        <w:pStyle w:val="a4"/>
        <w:spacing w:before="0" w:beforeAutospacing="0" w:after="0" w:afterAutospacing="0" w:line="360" w:lineRule="auto"/>
        <w:ind w:firstLine="709"/>
        <w:jc w:val="both"/>
        <w:rPr>
          <w:sz w:val="28"/>
          <w:szCs w:val="28"/>
        </w:rPr>
      </w:pPr>
      <w:r w:rsidRPr="00707D55">
        <w:rPr>
          <w:sz w:val="28"/>
          <w:szCs w:val="28"/>
        </w:rPr>
        <w:t>У статті використано комплекс загальнонаукових і спеціальних методів дослідження.</w:t>
      </w:r>
      <w:r w:rsidR="00B82E13" w:rsidRPr="00707D55">
        <w:rPr>
          <w:sz w:val="28"/>
          <w:szCs w:val="28"/>
        </w:rPr>
        <w:t xml:space="preserve"> </w:t>
      </w:r>
      <w:r w:rsidRPr="00707D55">
        <w:rPr>
          <w:sz w:val="28"/>
          <w:szCs w:val="28"/>
        </w:rPr>
        <w:t xml:space="preserve">Застосовано </w:t>
      </w:r>
      <w:r w:rsidRPr="00707D55">
        <w:rPr>
          <w:rStyle w:val="a5"/>
          <w:b w:val="0"/>
          <w:sz w:val="28"/>
          <w:szCs w:val="28"/>
        </w:rPr>
        <w:t>аналіз і синтез</w:t>
      </w:r>
      <w:r w:rsidRPr="00707D55">
        <w:rPr>
          <w:sz w:val="28"/>
          <w:szCs w:val="28"/>
        </w:rPr>
        <w:t xml:space="preserve"> для узагальнення наукових підходів до визначення сутності внутрішнього аудиту та його ролі у системі державного управління.</w:t>
      </w:r>
      <w:r w:rsidR="00B82E13" w:rsidRPr="00707D55">
        <w:rPr>
          <w:sz w:val="28"/>
          <w:szCs w:val="28"/>
        </w:rPr>
        <w:t xml:space="preserve"> </w:t>
      </w:r>
      <w:r w:rsidRPr="00707D55">
        <w:rPr>
          <w:sz w:val="28"/>
          <w:szCs w:val="28"/>
        </w:rPr>
        <w:t xml:space="preserve">Метод </w:t>
      </w:r>
      <w:r w:rsidRPr="00707D55">
        <w:rPr>
          <w:rStyle w:val="a5"/>
          <w:b w:val="0"/>
          <w:sz w:val="28"/>
          <w:szCs w:val="28"/>
        </w:rPr>
        <w:t>системного підходу</w:t>
      </w:r>
      <w:r w:rsidRPr="00707D55">
        <w:rPr>
          <w:sz w:val="28"/>
          <w:szCs w:val="28"/>
        </w:rPr>
        <w:t xml:space="preserve"> дав змогу розглядати внутрішній фінансовий аудит як елемент цілісного антикорупційного механізму держави.</w:t>
      </w:r>
      <w:r w:rsidR="00B82E13" w:rsidRPr="00707D55">
        <w:rPr>
          <w:sz w:val="28"/>
          <w:szCs w:val="28"/>
        </w:rPr>
        <w:t xml:space="preserve"> </w:t>
      </w:r>
      <w:r w:rsidRPr="00707D55">
        <w:rPr>
          <w:sz w:val="28"/>
          <w:szCs w:val="28"/>
        </w:rPr>
        <w:t xml:space="preserve">Методи </w:t>
      </w:r>
      <w:r w:rsidRPr="00707D55">
        <w:rPr>
          <w:rStyle w:val="a5"/>
          <w:b w:val="0"/>
          <w:sz w:val="28"/>
          <w:szCs w:val="28"/>
        </w:rPr>
        <w:t>індукції та дедукції</w:t>
      </w:r>
      <w:r w:rsidRPr="00707D55">
        <w:rPr>
          <w:sz w:val="28"/>
          <w:szCs w:val="28"/>
        </w:rPr>
        <w:t xml:space="preserve"> використано для формування висновків про вплив аудиту на рівень</w:t>
      </w:r>
      <w:r w:rsidR="00B82E13" w:rsidRPr="00707D55">
        <w:rPr>
          <w:sz w:val="28"/>
          <w:szCs w:val="28"/>
        </w:rPr>
        <w:t xml:space="preserve"> прозорості фінансових процесів</w:t>
      </w:r>
      <w:r w:rsidRPr="00707D55">
        <w:rPr>
          <w:sz w:val="28"/>
          <w:szCs w:val="28"/>
        </w:rPr>
        <w:t>.</w:t>
      </w:r>
    </w:p>
    <w:p w14:paraId="5CEDA9E7" w14:textId="6B7A43C1" w:rsidR="007A5F44" w:rsidRPr="00707D55" w:rsidRDefault="003531F6" w:rsidP="007B0B87">
      <w:pPr>
        <w:pStyle w:val="a4"/>
        <w:spacing w:before="0" w:beforeAutospacing="0" w:after="0" w:afterAutospacing="0" w:line="360" w:lineRule="auto"/>
        <w:jc w:val="both"/>
        <w:rPr>
          <w:sz w:val="28"/>
          <w:szCs w:val="28"/>
        </w:rPr>
      </w:pPr>
      <w:r w:rsidRPr="00707D55">
        <w:rPr>
          <w:b/>
          <w:sz w:val="28"/>
          <w:szCs w:val="28"/>
          <w:shd w:val="clear" w:color="auto" w:fill="FFFFFF"/>
        </w:rPr>
        <w:t>Виклад основного матеріалу дослідження.</w:t>
      </w:r>
      <w:r w:rsidRPr="00707D55">
        <w:rPr>
          <w:rFonts w:ascii="Segoe UI" w:hAnsi="Segoe UI" w:cs="Segoe UI"/>
          <w:sz w:val="28"/>
          <w:szCs w:val="28"/>
          <w:shd w:val="clear" w:color="auto" w:fill="FFFFFF"/>
          <w:lang w:val="ru-RU"/>
        </w:rPr>
        <w:t xml:space="preserve"> </w:t>
      </w:r>
      <w:r w:rsidR="007A5F44" w:rsidRPr="00707D55">
        <w:rPr>
          <w:sz w:val="28"/>
          <w:szCs w:val="28"/>
        </w:rPr>
        <w:t xml:space="preserve">Корупція </w:t>
      </w:r>
      <w:r w:rsidR="004E7A74" w:rsidRPr="00707D55">
        <w:rPr>
          <w:sz w:val="28"/>
          <w:szCs w:val="28"/>
        </w:rPr>
        <w:t>за</w:t>
      </w:r>
      <w:r w:rsidR="007A5F44" w:rsidRPr="00707D55">
        <w:rPr>
          <w:sz w:val="28"/>
          <w:szCs w:val="28"/>
        </w:rPr>
        <w:t>лишається одн</w:t>
      </w:r>
      <w:r w:rsidR="004E7A74" w:rsidRPr="00707D55">
        <w:rPr>
          <w:sz w:val="28"/>
          <w:szCs w:val="28"/>
        </w:rPr>
        <w:t>им</w:t>
      </w:r>
      <w:r w:rsidR="007A5F44" w:rsidRPr="00707D55">
        <w:rPr>
          <w:sz w:val="28"/>
          <w:szCs w:val="28"/>
        </w:rPr>
        <w:t xml:space="preserve"> з головних </w:t>
      </w:r>
      <w:r w:rsidR="004E7A74" w:rsidRPr="00707D55">
        <w:rPr>
          <w:sz w:val="28"/>
          <w:szCs w:val="28"/>
        </w:rPr>
        <w:t>бар’єрів</w:t>
      </w:r>
      <w:r w:rsidR="007A5F44" w:rsidRPr="00707D55">
        <w:rPr>
          <w:sz w:val="28"/>
          <w:szCs w:val="28"/>
        </w:rPr>
        <w:t xml:space="preserve"> для розвитку правової, стабільної та ефективної держави. Особливо значущим є те, що державний сектор володіє великими фінансовими ресурсами та має повноваження, що відкривають можливості для зловживань. За даними аналітичного звіту </w:t>
      </w:r>
      <w:proofErr w:type="spellStart"/>
      <w:r w:rsidR="007A5F44" w:rsidRPr="00707D55">
        <w:rPr>
          <w:rStyle w:val="a5"/>
          <w:b w:val="0"/>
          <w:sz w:val="28"/>
          <w:szCs w:val="28"/>
        </w:rPr>
        <w:t>Progress</w:t>
      </w:r>
      <w:proofErr w:type="spellEnd"/>
      <w:r w:rsidR="007A5F44" w:rsidRPr="00707D55">
        <w:rPr>
          <w:rStyle w:val="a5"/>
          <w:b w:val="0"/>
          <w:sz w:val="28"/>
          <w:szCs w:val="28"/>
        </w:rPr>
        <w:t xml:space="preserve"> </w:t>
      </w:r>
      <w:proofErr w:type="spellStart"/>
      <w:r w:rsidR="007A5F44" w:rsidRPr="00707D55">
        <w:rPr>
          <w:rStyle w:val="a5"/>
          <w:b w:val="0"/>
          <w:sz w:val="28"/>
          <w:szCs w:val="28"/>
        </w:rPr>
        <w:t>in</w:t>
      </w:r>
      <w:proofErr w:type="spellEnd"/>
      <w:r w:rsidR="007A5F44" w:rsidRPr="00707D55">
        <w:rPr>
          <w:rStyle w:val="a5"/>
          <w:b w:val="0"/>
          <w:sz w:val="28"/>
          <w:szCs w:val="28"/>
        </w:rPr>
        <w:t xml:space="preserve"> </w:t>
      </w:r>
      <w:proofErr w:type="spellStart"/>
      <w:r w:rsidR="007A5F44" w:rsidRPr="00707D55">
        <w:rPr>
          <w:rStyle w:val="a5"/>
          <w:b w:val="0"/>
          <w:sz w:val="28"/>
          <w:szCs w:val="28"/>
        </w:rPr>
        <w:t>Ukraine’s</w:t>
      </w:r>
      <w:proofErr w:type="spellEnd"/>
      <w:r w:rsidR="007A5F44" w:rsidRPr="00707D55">
        <w:rPr>
          <w:rStyle w:val="a5"/>
          <w:b w:val="0"/>
          <w:sz w:val="28"/>
          <w:szCs w:val="28"/>
        </w:rPr>
        <w:t xml:space="preserve"> Anti-Corruption </w:t>
      </w:r>
      <w:proofErr w:type="spellStart"/>
      <w:r w:rsidR="007A5F44" w:rsidRPr="00707D55">
        <w:rPr>
          <w:rStyle w:val="a5"/>
          <w:b w:val="0"/>
          <w:sz w:val="28"/>
          <w:szCs w:val="28"/>
        </w:rPr>
        <w:t>Efforts</w:t>
      </w:r>
      <w:proofErr w:type="spellEnd"/>
      <w:r w:rsidR="007A5F44" w:rsidRPr="00707D55">
        <w:rPr>
          <w:rStyle w:val="a5"/>
          <w:b w:val="0"/>
          <w:sz w:val="28"/>
          <w:szCs w:val="28"/>
        </w:rPr>
        <w:t xml:space="preserve"> (2025)</w:t>
      </w:r>
      <w:r w:rsidR="007A5F44" w:rsidRPr="00707D55">
        <w:rPr>
          <w:sz w:val="28"/>
          <w:szCs w:val="28"/>
        </w:rPr>
        <w:t xml:space="preserve">, сприйняття корупції серед населення України </w:t>
      </w:r>
      <w:r w:rsidR="007A5F44" w:rsidRPr="00707D55">
        <w:rPr>
          <w:sz w:val="28"/>
          <w:szCs w:val="28"/>
        </w:rPr>
        <w:lastRenderedPageBreak/>
        <w:t xml:space="preserve">лишається дуже високим, що свідчить про глибоке суспільне переконання у поширеності корупційних практик </w:t>
      </w:r>
      <w:r w:rsidR="003C2DC3" w:rsidRPr="00707D55">
        <w:rPr>
          <w:sz w:val="28"/>
          <w:szCs w:val="28"/>
        </w:rPr>
        <w:t>[</w:t>
      </w:r>
      <w:r w:rsidR="00533505" w:rsidRPr="00707D55">
        <w:rPr>
          <w:sz w:val="28"/>
          <w:szCs w:val="28"/>
        </w:rPr>
        <w:t>4</w:t>
      </w:r>
      <w:r w:rsidR="003C2DC3" w:rsidRPr="00707D55">
        <w:rPr>
          <w:sz w:val="28"/>
          <w:szCs w:val="28"/>
        </w:rPr>
        <w:t>]</w:t>
      </w:r>
      <w:r w:rsidR="00F57616" w:rsidRPr="00707D55">
        <w:rPr>
          <w:sz w:val="28"/>
          <w:szCs w:val="28"/>
        </w:rPr>
        <w:t>.</w:t>
      </w:r>
    </w:p>
    <w:p w14:paraId="249BE3CD" w14:textId="1009E304" w:rsidR="00771602" w:rsidRPr="00707D55" w:rsidRDefault="00771602" w:rsidP="003B519B">
      <w:pPr>
        <w:spacing w:line="360" w:lineRule="auto"/>
        <w:ind w:firstLine="709"/>
        <w:jc w:val="both"/>
        <w:rPr>
          <w:sz w:val="28"/>
          <w:szCs w:val="28"/>
        </w:rPr>
      </w:pPr>
      <w:r w:rsidRPr="00707D55">
        <w:rPr>
          <w:sz w:val="28"/>
          <w:szCs w:val="28"/>
        </w:rPr>
        <w:t xml:space="preserve">За даними міжнародної організації </w:t>
      </w:r>
      <w:proofErr w:type="spellStart"/>
      <w:r w:rsidRPr="00707D55">
        <w:rPr>
          <w:rStyle w:val="a5"/>
          <w:b w:val="0"/>
          <w:sz w:val="28"/>
          <w:szCs w:val="28"/>
        </w:rPr>
        <w:t>Transparency</w:t>
      </w:r>
      <w:proofErr w:type="spellEnd"/>
      <w:r w:rsidRPr="00707D55">
        <w:rPr>
          <w:rStyle w:val="a5"/>
          <w:b w:val="0"/>
          <w:sz w:val="28"/>
          <w:szCs w:val="28"/>
        </w:rPr>
        <w:t xml:space="preserve"> </w:t>
      </w:r>
      <w:proofErr w:type="spellStart"/>
      <w:r w:rsidRPr="00707D55">
        <w:rPr>
          <w:rStyle w:val="a5"/>
          <w:b w:val="0"/>
          <w:sz w:val="28"/>
          <w:szCs w:val="28"/>
        </w:rPr>
        <w:t>International</w:t>
      </w:r>
      <w:proofErr w:type="spellEnd"/>
      <w:r w:rsidRPr="00707D55">
        <w:rPr>
          <w:sz w:val="28"/>
          <w:szCs w:val="28"/>
        </w:rPr>
        <w:t>, Україна у 2024 році посіла 105 місце серед 180 країн світу за Індексом сприйняття корупції (CPI), отримавши 35 балів зі 100 можливих. Це свідчить про системність проблеми та низький рівень довіри до державних інституцій [</w:t>
      </w:r>
      <w:r w:rsidR="00147539" w:rsidRPr="00707D55">
        <w:rPr>
          <w:sz w:val="28"/>
          <w:szCs w:val="28"/>
        </w:rPr>
        <w:t>5</w:t>
      </w:r>
      <w:r w:rsidRPr="00707D55">
        <w:rPr>
          <w:sz w:val="28"/>
          <w:szCs w:val="28"/>
        </w:rPr>
        <w:t xml:space="preserve">]. </w:t>
      </w:r>
    </w:p>
    <w:p w14:paraId="0B7F03FF" w14:textId="3265EDB3" w:rsidR="007A5F44" w:rsidRPr="00707D55" w:rsidRDefault="00771602" w:rsidP="003B519B">
      <w:pPr>
        <w:pStyle w:val="a4"/>
        <w:spacing w:before="0" w:beforeAutospacing="0" w:after="0" w:afterAutospacing="0" w:line="360" w:lineRule="auto"/>
        <w:ind w:firstLine="709"/>
        <w:jc w:val="both"/>
        <w:rPr>
          <w:sz w:val="28"/>
          <w:szCs w:val="28"/>
        </w:rPr>
      </w:pPr>
      <w:r w:rsidRPr="00707D55">
        <w:rPr>
          <w:sz w:val="28"/>
          <w:szCs w:val="28"/>
          <w:lang w:val="ru-RU"/>
        </w:rPr>
        <w:t>М</w:t>
      </w:r>
      <w:proofErr w:type="spellStart"/>
      <w:r w:rsidR="007A5F44" w:rsidRPr="00707D55">
        <w:rPr>
          <w:sz w:val="28"/>
          <w:szCs w:val="28"/>
        </w:rPr>
        <w:t>іжнародні</w:t>
      </w:r>
      <w:proofErr w:type="spellEnd"/>
      <w:r w:rsidR="007A5F44" w:rsidRPr="00707D55">
        <w:rPr>
          <w:sz w:val="28"/>
          <w:szCs w:val="28"/>
        </w:rPr>
        <w:t xml:space="preserve"> індикатори </w:t>
      </w:r>
      <w:proofErr w:type="gramStart"/>
      <w:r w:rsidR="007A5F44" w:rsidRPr="00707D55">
        <w:rPr>
          <w:sz w:val="28"/>
          <w:szCs w:val="28"/>
        </w:rPr>
        <w:t>п</w:t>
      </w:r>
      <w:proofErr w:type="gramEnd"/>
      <w:r w:rsidR="007A5F44" w:rsidRPr="00707D55">
        <w:rPr>
          <w:sz w:val="28"/>
          <w:szCs w:val="28"/>
        </w:rPr>
        <w:t xml:space="preserve">ідкреслюють, що Україна поступово покращує своє положення за деякими компонентами антикорупційного інструментарію. Зокрема, </w:t>
      </w:r>
      <w:r w:rsidR="00CB5F2A" w:rsidRPr="00707D55">
        <w:rPr>
          <w:sz w:val="28"/>
          <w:szCs w:val="28"/>
        </w:rPr>
        <w:t>в</w:t>
      </w:r>
      <w:r w:rsidR="007A5F44" w:rsidRPr="00707D55">
        <w:rPr>
          <w:b/>
          <w:sz w:val="28"/>
          <w:szCs w:val="28"/>
        </w:rPr>
        <w:t xml:space="preserve"> </w:t>
      </w:r>
      <w:r w:rsidR="007A5F44" w:rsidRPr="00707D55">
        <w:rPr>
          <w:rStyle w:val="a5"/>
          <w:b w:val="0"/>
          <w:sz w:val="28"/>
          <w:szCs w:val="28"/>
        </w:rPr>
        <w:t xml:space="preserve">OECD </w:t>
      </w:r>
      <w:proofErr w:type="spellStart"/>
      <w:r w:rsidR="007A5F44" w:rsidRPr="00707D55">
        <w:rPr>
          <w:rStyle w:val="a5"/>
          <w:b w:val="0"/>
          <w:sz w:val="28"/>
          <w:szCs w:val="28"/>
        </w:rPr>
        <w:t>Integrity</w:t>
      </w:r>
      <w:proofErr w:type="spellEnd"/>
      <w:r w:rsidR="007A5F44" w:rsidRPr="00707D55">
        <w:rPr>
          <w:rStyle w:val="a5"/>
          <w:b w:val="0"/>
          <w:sz w:val="28"/>
          <w:szCs w:val="28"/>
        </w:rPr>
        <w:t xml:space="preserve"> </w:t>
      </w:r>
      <w:proofErr w:type="spellStart"/>
      <w:r w:rsidR="007A5F44" w:rsidRPr="00707D55">
        <w:rPr>
          <w:rStyle w:val="a5"/>
          <w:b w:val="0"/>
          <w:sz w:val="28"/>
          <w:szCs w:val="28"/>
        </w:rPr>
        <w:t>and</w:t>
      </w:r>
      <w:proofErr w:type="spellEnd"/>
      <w:r w:rsidR="007A5F44" w:rsidRPr="00707D55">
        <w:rPr>
          <w:rStyle w:val="a5"/>
          <w:b w:val="0"/>
          <w:sz w:val="28"/>
          <w:szCs w:val="28"/>
        </w:rPr>
        <w:t xml:space="preserve"> Anti-Corruption </w:t>
      </w:r>
      <w:proofErr w:type="spellStart"/>
      <w:r w:rsidR="007A5F44" w:rsidRPr="00707D55">
        <w:rPr>
          <w:rStyle w:val="a5"/>
          <w:b w:val="0"/>
          <w:sz w:val="28"/>
          <w:szCs w:val="28"/>
        </w:rPr>
        <w:t>Review</w:t>
      </w:r>
      <w:proofErr w:type="spellEnd"/>
      <w:r w:rsidR="007A5F44" w:rsidRPr="00707D55">
        <w:rPr>
          <w:rStyle w:val="a5"/>
          <w:b w:val="0"/>
          <w:sz w:val="28"/>
          <w:szCs w:val="28"/>
        </w:rPr>
        <w:t xml:space="preserve"> </w:t>
      </w:r>
      <w:proofErr w:type="spellStart"/>
      <w:r w:rsidR="007A5F44" w:rsidRPr="00707D55">
        <w:rPr>
          <w:rStyle w:val="a5"/>
          <w:b w:val="0"/>
          <w:sz w:val="28"/>
          <w:szCs w:val="28"/>
        </w:rPr>
        <w:t>of</w:t>
      </w:r>
      <w:proofErr w:type="spellEnd"/>
      <w:r w:rsidR="007A5F44" w:rsidRPr="00707D55">
        <w:rPr>
          <w:rStyle w:val="a5"/>
          <w:b w:val="0"/>
          <w:sz w:val="28"/>
          <w:szCs w:val="28"/>
        </w:rPr>
        <w:t xml:space="preserve"> </w:t>
      </w:r>
      <w:proofErr w:type="spellStart"/>
      <w:r w:rsidR="007A5F44" w:rsidRPr="00707D55">
        <w:rPr>
          <w:rStyle w:val="a5"/>
          <w:b w:val="0"/>
          <w:sz w:val="28"/>
          <w:szCs w:val="28"/>
        </w:rPr>
        <w:t>Ukraine</w:t>
      </w:r>
      <w:proofErr w:type="spellEnd"/>
      <w:r w:rsidR="007A5F44" w:rsidRPr="00707D55">
        <w:rPr>
          <w:rStyle w:val="a5"/>
          <w:b w:val="0"/>
          <w:sz w:val="28"/>
          <w:szCs w:val="28"/>
        </w:rPr>
        <w:t xml:space="preserve"> 2025</w:t>
      </w:r>
      <w:r w:rsidR="007A5F44" w:rsidRPr="00707D55">
        <w:rPr>
          <w:sz w:val="28"/>
          <w:szCs w:val="28"/>
        </w:rPr>
        <w:t xml:space="preserve"> наголошується на необхідності посилення систем внутрішнього контролю, аудиту та підзвітності в публічном</w:t>
      </w:r>
      <w:r w:rsidR="00CB5F2A" w:rsidRPr="00707D55">
        <w:rPr>
          <w:sz w:val="28"/>
          <w:szCs w:val="28"/>
        </w:rPr>
        <w:t>у секторі</w:t>
      </w:r>
      <w:r w:rsidR="007A5F44" w:rsidRPr="00707D55">
        <w:rPr>
          <w:sz w:val="28"/>
          <w:szCs w:val="28"/>
        </w:rPr>
        <w:t xml:space="preserve"> </w:t>
      </w:r>
      <w:r w:rsidR="009A0FEF" w:rsidRPr="00707D55">
        <w:rPr>
          <w:sz w:val="28"/>
          <w:szCs w:val="28"/>
        </w:rPr>
        <w:t>[</w:t>
      </w:r>
      <w:r w:rsidR="00147539" w:rsidRPr="00707D55">
        <w:rPr>
          <w:sz w:val="28"/>
          <w:szCs w:val="28"/>
        </w:rPr>
        <w:t>3</w:t>
      </w:r>
      <w:r w:rsidR="009A0FEF" w:rsidRPr="00707D55">
        <w:rPr>
          <w:sz w:val="28"/>
          <w:szCs w:val="28"/>
        </w:rPr>
        <w:t>]</w:t>
      </w:r>
      <w:r w:rsidR="00CB5F2A" w:rsidRPr="00707D55">
        <w:rPr>
          <w:sz w:val="28"/>
          <w:szCs w:val="28"/>
        </w:rPr>
        <w:t>.</w:t>
      </w:r>
    </w:p>
    <w:p w14:paraId="22C8FCEB" w14:textId="77777777" w:rsidR="00771602" w:rsidRPr="00707D55" w:rsidRDefault="00771602" w:rsidP="003B519B">
      <w:pPr>
        <w:spacing w:line="360" w:lineRule="auto"/>
        <w:ind w:firstLine="709"/>
        <w:jc w:val="both"/>
        <w:rPr>
          <w:sz w:val="28"/>
          <w:szCs w:val="28"/>
        </w:rPr>
      </w:pPr>
      <w:r w:rsidRPr="00707D55">
        <w:rPr>
          <w:sz w:val="28"/>
          <w:szCs w:val="28"/>
        </w:rPr>
        <w:t>Хоча впродовж останніх років спостерігається певний прогрес, масштаби корупції залишаються значними, особливо у сфері державних закупівель, розподілу бюджетних коштів, наданні адміністративних послуг та діяльності судової влади.</w:t>
      </w:r>
    </w:p>
    <w:p w14:paraId="139B8E74" w14:textId="77777777" w:rsidR="007A5F44" w:rsidRPr="00707D55" w:rsidRDefault="007A5F44" w:rsidP="003B519B">
      <w:pPr>
        <w:pStyle w:val="a4"/>
        <w:spacing w:before="0" w:beforeAutospacing="0" w:after="0" w:afterAutospacing="0" w:line="360" w:lineRule="auto"/>
        <w:ind w:firstLine="709"/>
        <w:rPr>
          <w:sz w:val="28"/>
          <w:szCs w:val="28"/>
        </w:rPr>
      </w:pPr>
      <w:r w:rsidRPr="00707D55">
        <w:rPr>
          <w:sz w:val="28"/>
          <w:szCs w:val="28"/>
        </w:rPr>
        <w:t>Негативний вплив корупції у державному секторі проявляється через:</w:t>
      </w:r>
    </w:p>
    <w:p w14:paraId="51B4ABC4" w14:textId="01F73DA0" w:rsidR="007A5F44" w:rsidRPr="00707D55" w:rsidRDefault="0085591C" w:rsidP="003B519B">
      <w:pPr>
        <w:pStyle w:val="a3"/>
        <w:numPr>
          <w:ilvl w:val="0"/>
          <w:numId w:val="1"/>
        </w:numPr>
        <w:tabs>
          <w:tab w:val="left" w:pos="993"/>
        </w:tabs>
        <w:spacing w:line="360" w:lineRule="auto"/>
        <w:ind w:left="0" w:firstLine="709"/>
        <w:jc w:val="both"/>
        <w:rPr>
          <w:sz w:val="28"/>
          <w:szCs w:val="28"/>
        </w:rPr>
      </w:pPr>
      <w:r w:rsidRPr="00707D55">
        <w:rPr>
          <w:rStyle w:val="a5"/>
          <w:b w:val="0"/>
          <w:sz w:val="28"/>
          <w:szCs w:val="28"/>
          <w:lang w:val="ru-RU"/>
        </w:rPr>
        <w:t>в</w:t>
      </w:r>
      <w:r w:rsidR="007A5F44" w:rsidRPr="00707D55">
        <w:rPr>
          <w:rStyle w:val="a5"/>
          <w:b w:val="0"/>
          <w:sz w:val="28"/>
          <w:szCs w:val="28"/>
        </w:rPr>
        <w:t xml:space="preserve">трати </w:t>
      </w:r>
      <w:proofErr w:type="gramStart"/>
      <w:r w:rsidR="007A5F44" w:rsidRPr="00707D55">
        <w:rPr>
          <w:rStyle w:val="a5"/>
          <w:b w:val="0"/>
          <w:sz w:val="28"/>
          <w:szCs w:val="28"/>
        </w:rPr>
        <w:t>державного</w:t>
      </w:r>
      <w:proofErr w:type="gramEnd"/>
      <w:r w:rsidR="007A5F44" w:rsidRPr="00707D55">
        <w:rPr>
          <w:rStyle w:val="a5"/>
          <w:b w:val="0"/>
          <w:sz w:val="28"/>
          <w:szCs w:val="28"/>
        </w:rPr>
        <w:t xml:space="preserve"> бюджету</w:t>
      </w:r>
      <w:r w:rsidR="007A5F44" w:rsidRPr="00707D55">
        <w:rPr>
          <w:sz w:val="28"/>
          <w:szCs w:val="28"/>
        </w:rPr>
        <w:t>: завищення вартості закупівель, нецільове використання коштів, маніпуляції контрактами</w:t>
      </w:r>
      <w:r w:rsidRPr="00707D55">
        <w:rPr>
          <w:sz w:val="28"/>
          <w:szCs w:val="28"/>
        </w:rPr>
        <w:t>. За оцінками Світового банку, щорічні економічні втрати від корупції можуть становити від 2 до 10 % ВВП країни [</w:t>
      </w:r>
      <w:r w:rsidR="00E417EC" w:rsidRPr="00707D55">
        <w:rPr>
          <w:sz w:val="28"/>
          <w:szCs w:val="28"/>
          <w:lang w:val="ru-RU"/>
        </w:rPr>
        <w:t>1</w:t>
      </w:r>
      <w:r w:rsidR="00147539" w:rsidRPr="00707D55">
        <w:rPr>
          <w:sz w:val="28"/>
          <w:szCs w:val="28"/>
        </w:rPr>
        <w:t>2</w:t>
      </w:r>
      <w:r w:rsidRPr="00707D55">
        <w:rPr>
          <w:sz w:val="28"/>
          <w:szCs w:val="28"/>
        </w:rPr>
        <w:t>];</w:t>
      </w:r>
    </w:p>
    <w:p w14:paraId="1B2E5DD0" w14:textId="77777777" w:rsidR="007A5F44" w:rsidRPr="00707D55" w:rsidRDefault="0085591C" w:rsidP="003B519B">
      <w:pPr>
        <w:pStyle w:val="a4"/>
        <w:numPr>
          <w:ilvl w:val="0"/>
          <w:numId w:val="3"/>
        </w:numPr>
        <w:tabs>
          <w:tab w:val="clear" w:pos="720"/>
          <w:tab w:val="left" w:pos="993"/>
        </w:tabs>
        <w:spacing w:before="0" w:beforeAutospacing="0" w:after="0" w:afterAutospacing="0" w:line="360" w:lineRule="auto"/>
        <w:ind w:left="0" w:firstLine="709"/>
        <w:jc w:val="both"/>
        <w:rPr>
          <w:sz w:val="28"/>
          <w:szCs w:val="28"/>
        </w:rPr>
      </w:pPr>
      <w:r w:rsidRPr="00707D55">
        <w:rPr>
          <w:rStyle w:val="a5"/>
          <w:b w:val="0"/>
          <w:sz w:val="28"/>
          <w:szCs w:val="28"/>
          <w:lang w:val="ru-RU"/>
        </w:rPr>
        <w:t>з</w:t>
      </w:r>
      <w:proofErr w:type="spellStart"/>
      <w:r w:rsidR="007A5F44" w:rsidRPr="00707D55">
        <w:rPr>
          <w:rStyle w:val="a5"/>
          <w:b w:val="0"/>
          <w:sz w:val="28"/>
          <w:szCs w:val="28"/>
        </w:rPr>
        <w:t>ниження</w:t>
      </w:r>
      <w:proofErr w:type="spellEnd"/>
      <w:r w:rsidR="007A5F44" w:rsidRPr="00707D55">
        <w:rPr>
          <w:rStyle w:val="a5"/>
          <w:b w:val="0"/>
          <w:sz w:val="28"/>
          <w:szCs w:val="28"/>
        </w:rPr>
        <w:t xml:space="preserve"> якості державних послуг і довіри населення</w:t>
      </w:r>
      <w:r w:rsidR="007A5F44" w:rsidRPr="00707D55">
        <w:rPr>
          <w:sz w:val="28"/>
          <w:szCs w:val="28"/>
        </w:rPr>
        <w:t xml:space="preserve">: громадяни втрачають </w:t>
      </w:r>
      <w:proofErr w:type="gramStart"/>
      <w:r w:rsidR="007A5F44" w:rsidRPr="00707D55">
        <w:rPr>
          <w:sz w:val="28"/>
          <w:szCs w:val="28"/>
        </w:rPr>
        <w:t>віру</w:t>
      </w:r>
      <w:proofErr w:type="gramEnd"/>
      <w:r w:rsidR="007A5F44" w:rsidRPr="00707D55">
        <w:rPr>
          <w:sz w:val="28"/>
          <w:szCs w:val="28"/>
        </w:rPr>
        <w:t xml:space="preserve"> в справедливість, що призводить до апатії або не</w:t>
      </w:r>
      <w:r w:rsidRPr="00707D55">
        <w:rPr>
          <w:sz w:val="28"/>
          <w:szCs w:val="28"/>
          <w:lang w:val="ru-RU"/>
        </w:rPr>
        <w:t>закон</w:t>
      </w:r>
      <w:r w:rsidR="007A5F44" w:rsidRPr="00707D55">
        <w:rPr>
          <w:sz w:val="28"/>
          <w:szCs w:val="28"/>
        </w:rPr>
        <w:t>ного «вирішення питань»</w:t>
      </w:r>
      <w:r w:rsidRPr="00707D55">
        <w:rPr>
          <w:sz w:val="28"/>
          <w:szCs w:val="28"/>
        </w:rPr>
        <w:t>;</w:t>
      </w:r>
    </w:p>
    <w:p w14:paraId="5CD1C5B5" w14:textId="77777777" w:rsidR="007A5F44" w:rsidRPr="00707D55" w:rsidRDefault="0085591C" w:rsidP="003B519B">
      <w:pPr>
        <w:pStyle w:val="a4"/>
        <w:numPr>
          <w:ilvl w:val="0"/>
          <w:numId w:val="3"/>
        </w:numPr>
        <w:tabs>
          <w:tab w:val="clear" w:pos="720"/>
          <w:tab w:val="left" w:pos="993"/>
        </w:tabs>
        <w:spacing w:before="0" w:beforeAutospacing="0" w:after="0" w:afterAutospacing="0" w:line="360" w:lineRule="auto"/>
        <w:ind w:left="0" w:firstLine="709"/>
        <w:jc w:val="both"/>
        <w:rPr>
          <w:sz w:val="28"/>
          <w:szCs w:val="28"/>
        </w:rPr>
      </w:pPr>
      <w:r w:rsidRPr="00707D55">
        <w:rPr>
          <w:rStyle w:val="a5"/>
          <w:b w:val="0"/>
          <w:sz w:val="28"/>
          <w:szCs w:val="28"/>
        </w:rPr>
        <w:t>і</w:t>
      </w:r>
      <w:r w:rsidR="007A5F44" w:rsidRPr="00707D55">
        <w:rPr>
          <w:rStyle w:val="a5"/>
          <w:b w:val="0"/>
          <w:sz w:val="28"/>
          <w:szCs w:val="28"/>
        </w:rPr>
        <w:t>нвестиційні ризики</w:t>
      </w:r>
      <w:r w:rsidR="007A5F44" w:rsidRPr="00707D55">
        <w:rPr>
          <w:sz w:val="28"/>
          <w:szCs w:val="28"/>
        </w:rPr>
        <w:t xml:space="preserve">: міжнародні партнери та інвестори оцінюють країну з точки зору рівня корупції </w:t>
      </w:r>
      <w:r w:rsidR="00E417EC" w:rsidRPr="00707D55">
        <w:rPr>
          <w:sz w:val="28"/>
          <w:szCs w:val="28"/>
        </w:rPr>
        <w:t>–</w:t>
      </w:r>
      <w:r w:rsidR="007A5F44" w:rsidRPr="00707D55">
        <w:rPr>
          <w:sz w:val="28"/>
          <w:szCs w:val="28"/>
        </w:rPr>
        <w:t xml:space="preserve"> негативні оцінки зменшують іноземні інвестиції</w:t>
      </w:r>
      <w:r w:rsidRPr="00707D55">
        <w:rPr>
          <w:sz w:val="28"/>
          <w:szCs w:val="28"/>
        </w:rPr>
        <w:t>;</w:t>
      </w:r>
    </w:p>
    <w:p w14:paraId="769AA617" w14:textId="77777777" w:rsidR="007A5F44" w:rsidRPr="00707D55" w:rsidRDefault="0085591C" w:rsidP="003B519B">
      <w:pPr>
        <w:pStyle w:val="a4"/>
        <w:widowControl w:val="0"/>
        <w:numPr>
          <w:ilvl w:val="0"/>
          <w:numId w:val="3"/>
        </w:numPr>
        <w:tabs>
          <w:tab w:val="clear" w:pos="720"/>
          <w:tab w:val="left" w:pos="993"/>
        </w:tabs>
        <w:spacing w:before="0" w:beforeAutospacing="0" w:after="0" w:afterAutospacing="0" w:line="360" w:lineRule="auto"/>
        <w:ind w:left="0" w:firstLine="709"/>
        <w:jc w:val="both"/>
        <w:rPr>
          <w:sz w:val="28"/>
          <w:szCs w:val="28"/>
        </w:rPr>
      </w:pPr>
      <w:r w:rsidRPr="00707D55">
        <w:rPr>
          <w:rStyle w:val="a5"/>
          <w:b w:val="0"/>
          <w:sz w:val="28"/>
          <w:szCs w:val="28"/>
        </w:rPr>
        <w:t>р</w:t>
      </w:r>
      <w:r w:rsidR="007A5F44" w:rsidRPr="00707D55">
        <w:rPr>
          <w:rStyle w:val="a5"/>
          <w:b w:val="0"/>
          <w:sz w:val="28"/>
          <w:szCs w:val="28"/>
        </w:rPr>
        <w:t>озбалансування інституційної системи</w:t>
      </w:r>
      <w:r w:rsidR="007A5F44" w:rsidRPr="00707D55">
        <w:rPr>
          <w:sz w:val="28"/>
          <w:szCs w:val="28"/>
        </w:rPr>
        <w:t>: корупція в державному апараті впливає на судову владу, правоохоронні органи, призводить до взаємозалежності між владою і бізнесом.</w:t>
      </w:r>
    </w:p>
    <w:p w14:paraId="25E2AB6E" w14:textId="77777777" w:rsidR="004A6132" w:rsidRPr="00707D55" w:rsidRDefault="004A6132" w:rsidP="003B519B">
      <w:pPr>
        <w:pStyle w:val="a4"/>
        <w:spacing w:before="0" w:beforeAutospacing="0" w:after="0" w:afterAutospacing="0" w:line="360" w:lineRule="auto"/>
        <w:ind w:firstLine="709"/>
        <w:jc w:val="both"/>
        <w:rPr>
          <w:sz w:val="28"/>
          <w:szCs w:val="28"/>
        </w:rPr>
      </w:pPr>
      <w:r w:rsidRPr="00707D55">
        <w:rPr>
          <w:sz w:val="28"/>
          <w:szCs w:val="28"/>
        </w:rPr>
        <w:lastRenderedPageBreak/>
        <w:t xml:space="preserve">Саме тому питання протидії корупції у державному секторі набуває особливої актуальності для України, яка перебуває на етапі інституційних перетворень та інтеграції до європейського співтовариства. Важливо не лише створювати нові антикорупційні органи, а й забезпечувати системний </w:t>
      </w:r>
      <w:r w:rsidRPr="00707D55">
        <w:rPr>
          <w:rStyle w:val="a5"/>
          <w:b w:val="0"/>
          <w:sz w:val="28"/>
          <w:szCs w:val="28"/>
        </w:rPr>
        <w:t>внутрішній фінансовий аудит</w:t>
      </w:r>
      <w:r w:rsidRPr="00707D55">
        <w:rPr>
          <w:sz w:val="28"/>
          <w:szCs w:val="28"/>
        </w:rPr>
        <w:t xml:space="preserve"> у державних установах, що здатний виявляти ризики корупційних зловживань на ранніх етапах, підвищувати рівень прозорості та ефективності використання публічних ресурсів.</w:t>
      </w:r>
    </w:p>
    <w:p w14:paraId="03D7642B" w14:textId="77777777" w:rsidR="00362B78" w:rsidRPr="00707D55" w:rsidRDefault="00362B78" w:rsidP="003B519B">
      <w:pPr>
        <w:pStyle w:val="a4"/>
        <w:spacing w:before="0" w:beforeAutospacing="0" w:after="0" w:afterAutospacing="0" w:line="360" w:lineRule="auto"/>
        <w:ind w:firstLine="709"/>
        <w:jc w:val="both"/>
        <w:rPr>
          <w:sz w:val="28"/>
          <w:szCs w:val="28"/>
        </w:rPr>
      </w:pPr>
      <w:r w:rsidRPr="00707D55">
        <w:rPr>
          <w:sz w:val="28"/>
          <w:szCs w:val="28"/>
        </w:rPr>
        <w:t xml:space="preserve">Внутрішній </w:t>
      </w:r>
      <w:r w:rsidR="00050C8A" w:rsidRPr="00707D55">
        <w:rPr>
          <w:sz w:val="28"/>
          <w:szCs w:val="28"/>
        </w:rPr>
        <w:t xml:space="preserve">фінансовий </w:t>
      </w:r>
      <w:r w:rsidRPr="00707D55">
        <w:rPr>
          <w:sz w:val="28"/>
          <w:szCs w:val="28"/>
        </w:rPr>
        <w:t>аудит у державному секторі є ключовим інструментом, що забезпечує об’єктивну та незалежну оцінку ефективності управлінських процесів, правильності використання бюджетних коштів і дотримання законодавства. Його значення посилюється в умовах високих корупційних ризиків, адже аудит не лише виявляє факти зловживань, а й формує превентивні механізми, які знижують можливість їх виникнення.</w:t>
      </w:r>
    </w:p>
    <w:p w14:paraId="792A8ADA" w14:textId="77777777" w:rsidR="00E417EC" w:rsidRPr="00707D55" w:rsidRDefault="00E417EC" w:rsidP="003B519B">
      <w:pPr>
        <w:pStyle w:val="a4"/>
        <w:spacing w:before="0" w:beforeAutospacing="0" w:after="0" w:afterAutospacing="0" w:line="360" w:lineRule="auto"/>
        <w:ind w:firstLine="709"/>
        <w:jc w:val="both"/>
        <w:rPr>
          <w:sz w:val="28"/>
          <w:szCs w:val="28"/>
        </w:rPr>
      </w:pPr>
      <w:r w:rsidRPr="00707D55">
        <w:rPr>
          <w:sz w:val="28"/>
          <w:szCs w:val="28"/>
        </w:rPr>
        <w:t>Внутрішній фінансовий аудит у державному секторі</w:t>
      </w:r>
      <w:r w:rsidRPr="00707D55">
        <w:rPr>
          <w:sz w:val="28"/>
          <w:szCs w:val="28"/>
          <w:lang w:val="ru-RU"/>
        </w:rPr>
        <w:t xml:space="preserve"> </w:t>
      </w:r>
      <w:r w:rsidRPr="00707D55">
        <w:rPr>
          <w:sz w:val="28"/>
          <w:szCs w:val="28"/>
        </w:rPr>
        <w:t>здійснює наступні функції:</w:t>
      </w:r>
    </w:p>
    <w:p w14:paraId="701DC71A" w14:textId="7EE80824" w:rsidR="00362B78" w:rsidRPr="00707D55" w:rsidRDefault="00362B78" w:rsidP="003B519B">
      <w:pPr>
        <w:pStyle w:val="3"/>
        <w:spacing w:before="0" w:beforeAutospacing="0" w:after="0" w:afterAutospacing="0" w:line="360" w:lineRule="auto"/>
        <w:ind w:firstLine="709"/>
        <w:jc w:val="both"/>
        <w:rPr>
          <w:b w:val="0"/>
          <w:sz w:val="28"/>
          <w:szCs w:val="28"/>
        </w:rPr>
      </w:pPr>
      <w:r w:rsidRPr="00707D55">
        <w:rPr>
          <w:b w:val="0"/>
          <w:sz w:val="28"/>
          <w:szCs w:val="28"/>
        </w:rPr>
        <w:t>1. Превентивна функція</w:t>
      </w:r>
      <w:r w:rsidR="00E417EC" w:rsidRPr="00707D55">
        <w:rPr>
          <w:b w:val="0"/>
          <w:sz w:val="28"/>
          <w:szCs w:val="28"/>
        </w:rPr>
        <w:t xml:space="preserve">. </w:t>
      </w:r>
      <w:r w:rsidRPr="00707D55">
        <w:rPr>
          <w:b w:val="0"/>
          <w:sz w:val="28"/>
          <w:szCs w:val="28"/>
        </w:rPr>
        <w:t xml:space="preserve">На відміну від зовнішніх перевірок, внутрішній аудит має </w:t>
      </w:r>
      <w:r w:rsidRPr="00707D55">
        <w:rPr>
          <w:rStyle w:val="a5"/>
          <w:sz w:val="28"/>
          <w:szCs w:val="28"/>
        </w:rPr>
        <w:t>безперервний характер</w:t>
      </w:r>
      <w:r w:rsidRPr="00707D55">
        <w:rPr>
          <w:b w:val="0"/>
          <w:sz w:val="28"/>
          <w:szCs w:val="28"/>
        </w:rPr>
        <w:t xml:space="preserve">, що дозволяє вчасно ідентифікувати потенційні ризики ще до моменту реалізації корупційних практик. Наприклад, аудит процедур державних закупівель часто виявляє системні прогалини: відсутність конкуренції між учасниками, недотримання строків, непрозорі критерії оцінювання тендерних пропозицій. Досвід </w:t>
      </w:r>
      <w:r w:rsidR="00292418" w:rsidRPr="00707D55">
        <w:rPr>
          <w:rStyle w:val="a5"/>
          <w:sz w:val="28"/>
          <w:szCs w:val="28"/>
        </w:rPr>
        <w:t>НАЗК</w:t>
      </w:r>
      <w:r w:rsidRPr="00707D55">
        <w:rPr>
          <w:rStyle w:val="a5"/>
          <w:b/>
          <w:sz w:val="28"/>
          <w:szCs w:val="28"/>
        </w:rPr>
        <w:t xml:space="preserve"> </w:t>
      </w:r>
      <w:r w:rsidRPr="00707D55">
        <w:rPr>
          <w:rStyle w:val="a5"/>
          <w:sz w:val="28"/>
          <w:szCs w:val="28"/>
        </w:rPr>
        <w:t>(2025)</w:t>
      </w:r>
      <w:r w:rsidRPr="00707D55">
        <w:rPr>
          <w:b w:val="0"/>
          <w:sz w:val="28"/>
          <w:szCs w:val="28"/>
        </w:rPr>
        <w:t xml:space="preserve"> показує, що своєчасний аудит антикорупційних програм у державних установах дозволяє зменшити можливості для маніпуляцій у сфері закупівель [</w:t>
      </w:r>
      <w:r w:rsidR="00147539" w:rsidRPr="00707D55">
        <w:rPr>
          <w:b w:val="0"/>
          <w:sz w:val="28"/>
          <w:szCs w:val="28"/>
          <w:lang w:val="ru-RU"/>
        </w:rPr>
        <w:t>6</w:t>
      </w:r>
      <w:r w:rsidRPr="00707D55">
        <w:rPr>
          <w:b w:val="0"/>
          <w:sz w:val="28"/>
          <w:szCs w:val="28"/>
        </w:rPr>
        <w:t>].</w:t>
      </w:r>
    </w:p>
    <w:p w14:paraId="416C1EAA" w14:textId="17D9E1E0" w:rsidR="00362B78" w:rsidRPr="00707D55" w:rsidRDefault="00362B78" w:rsidP="003B519B">
      <w:pPr>
        <w:pStyle w:val="3"/>
        <w:spacing w:before="0" w:beforeAutospacing="0" w:after="0" w:afterAutospacing="0" w:line="360" w:lineRule="auto"/>
        <w:ind w:firstLine="709"/>
        <w:jc w:val="both"/>
        <w:rPr>
          <w:b w:val="0"/>
          <w:sz w:val="28"/>
          <w:szCs w:val="28"/>
        </w:rPr>
      </w:pPr>
      <w:r w:rsidRPr="00707D55">
        <w:rPr>
          <w:b w:val="0"/>
          <w:sz w:val="28"/>
          <w:szCs w:val="28"/>
        </w:rPr>
        <w:t>2. Контрольна функція</w:t>
      </w:r>
      <w:r w:rsidR="000E6EA9" w:rsidRPr="00707D55">
        <w:rPr>
          <w:b w:val="0"/>
          <w:sz w:val="28"/>
          <w:szCs w:val="28"/>
        </w:rPr>
        <w:t xml:space="preserve">. </w:t>
      </w:r>
      <w:r w:rsidRPr="00707D55">
        <w:rPr>
          <w:b w:val="0"/>
          <w:sz w:val="28"/>
          <w:szCs w:val="28"/>
        </w:rPr>
        <w:t xml:space="preserve">Внутрішній аудит перевіряє відповідність фінансових операцій чинному законодавству, внутрішнім регламентам і міжнародним стандартам. У звіті </w:t>
      </w:r>
      <w:r w:rsidR="004F27C0" w:rsidRPr="00707D55">
        <w:rPr>
          <w:rStyle w:val="a5"/>
          <w:sz w:val="28"/>
          <w:szCs w:val="28"/>
        </w:rPr>
        <w:t xml:space="preserve">OECD </w:t>
      </w:r>
      <w:proofErr w:type="spellStart"/>
      <w:r w:rsidR="004F27C0" w:rsidRPr="00707D55">
        <w:rPr>
          <w:rStyle w:val="a5"/>
          <w:sz w:val="28"/>
          <w:szCs w:val="28"/>
        </w:rPr>
        <w:t>Integrity</w:t>
      </w:r>
      <w:proofErr w:type="spellEnd"/>
      <w:r w:rsidR="004F27C0" w:rsidRPr="00707D55">
        <w:rPr>
          <w:rStyle w:val="a5"/>
          <w:sz w:val="28"/>
          <w:szCs w:val="28"/>
        </w:rPr>
        <w:t xml:space="preserve"> </w:t>
      </w:r>
      <w:proofErr w:type="spellStart"/>
      <w:r w:rsidR="004F27C0" w:rsidRPr="00707D55">
        <w:rPr>
          <w:rStyle w:val="a5"/>
          <w:sz w:val="28"/>
          <w:szCs w:val="28"/>
        </w:rPr>
        <w:t>and</w:t>
      </w:r>
      <w:proofErr w:type="spellEnd"/>
      <w:r w:rsidR="004F27C0" w:rsidRPr="00707D55">
        <w:rPr>
          <w:rStyle w:val="a5"/>
          <w:sz w:val="28"/>
          <w:szCs w:val="28"/>
        </w:rPr>
        <w:t xml:space="preserve"> Anti-Corruption </w:t>
      </w:r>
      <w:proofErr w:type="spellStart"/>
      <w:r w:rsidR="004F27C0" w:rsidRPr="00707D55">
        <w:rPr>
          <w:rStyle w:val="a5"/>
          <w:sz w:val="28"/>
          <w:szCs w:val="28"/>
        </w:rPr>
        <w:t>Review</w:t>
      </w:r>
      <w:proofErr w:type="spellEnd"/>
      <w:r w:rsidR="004F27C0" w:rsidRPr="00707D55">
        <w:rPr>
          <w:rStyle w:val="a5"/>
          <w:sz w:val="28"/>
          <w:szCs w:val="28"/>
        </w:rPr>
        <w:t xml:space="preserve"> </w:t>
      </w:r>
      <w:proofErr w:type="spellStart"/>
      <w:r w:rsidR="004F27C0" w:rsidRPr="00707D55">
        <w:rPr>
          <w:rStyle w:val="a5"/>
          <w:sz w:val="28"/>
          <w:szCs w:val="28"/>
        </w:rPr>
        <w:t>of</w:t>
      </w:r>
      <w:proofErr w:type="spellEnd"/>
      <w:r w:rsidR="004F27C0" w:rsidRPr="00707D55">
        <w:rPr>
          <w:rStyle w:val="a5"/>
          <w:sz w:val="28"/>
          <w:szCs w:val="28"/>
        </w:rPr>
        <w:t xml:space="preserve"> </w:t>
      </w:r>
      <w:proofErr w:type="spellStart"/>
      <w:r w:rsidR="004F27C0" w:rsidRPr="00707D55">
        <w:rPr>
          <w:rStyle w:val="a5"/>
          <w:sz w:val="28"/>
          <w:szCs w:val="28"/>
        </w:rPr>
        <w:t>Ukraine</w:t>
      </w:r>
      <w:proofErr w:type="spellEnd"/>
      <w:r w:rsidR="004F27C0" w:rsidRPr="00707D55">
        <w:rPr>
          <w:rStyle w:val="a5"/>
          <w:sz w:val="28"/>
          <w:szCs w:val="28"/>
        </w:rPr>
        <w:t xml:space="preserve"> (2025)</w:t>
      </w:r>
      <w:r w:rsidR="004F27C0" w:rsidRPr="00707D55">
        <w:rPr>
          <w:b w:val="0"/>
          <w:sz w:val="28"/>
          <w:szCs w:val="28"/>
        </w:rPr>
        <w:t xml:space="preserve">, </w:t>
      </w:r>
      <w:r w:rsidRPr="00707D55">
        <w:rPr>
          <w:b w:val="0"/>
          <w:sz w:val="28"/>
          <w:szCs w:val="28"/>
        </w:rPr>
        <w:t>наголошується, що в країнах із розвиненою системою внутрішнього контролю виявляється значно менше порушень, пов’язаних із нецільовим використанням коштів [</w:t>
      </w:r>
      <w:r w:rsidR="00147539" w:rsidRPr="00707D55">
        <w:rPr>
          <w:b w:val="0"/>
          <w:sz w:val="28"/>
          <w:szCs w:val="28"/>
        </w:rPr>
        <w:t>3</w:t>
      </w:r>
      <w:r w:rsidRPr="00707D55">
        <w:rPr>
          <w:b w:val="0"/>
          <w:sz w:val="28"/>
          <w:szCs w:val="28"/>
        </w:rPr>
        <w:t xml:space="preserve">]. Це свідчить про те, що належним </w:t>
      </w:r>
      <w:r w:rsidRPr="00707D55">
        <w:rPr>
          <w:b w:val="0"/>
          <w:sz w:val="28"/>
          <w:szCs w:val="28"/>
        </w:rPr>
        <w:lastRenderedPageBreak/>
        <w:t>чином організований аудит може діяти як стримуючий фактор для посадовців, зменшуючи стимули до зловживань.</w:t>
      </w:r>
    </w:p>
    <w:p w14:paraId="6BE14116" w14:textId="4D3A3A41" w:rsidR="00362B78" w:rsidRPr="00707D55" w:rsidRDefault="00362B78" w:rsidP="003B519B">
      <w:pPr>
        <w:pStyle w:val="3"/>
        <w:spacing w:before="0" w:beforeAutospacing="0" w:after="0" w:afterAutospacing="0" w:line="360" w:lineRule="auto"/>
        <w:ind w:firstLine="709"/>
        <w:jc w:val="both"/>
        <w:rPr>
          <w:b w:val="0"/>
          <w:sz w:val="28"/>
          <w:szCs w:val="28"/>
        </w:rPr>
      </w:pPr>
      <w:r w:rsidRPr="00707D55">
        <w:rPr>
          <w:b w:val="0"/>
          <w:sz w:val="28"/>
          <w:szCs w:val="28"/>
        </w:rPr>
        <w:t>3. Аналітична функція</w:t>
      </w:r>
      <w:r w:rsidR="004F27C0" w:rsidRPr="00707D55">
        <w:rPr>
          <w:b w:val="0"/>
          <w:sz w:val="28"/>
          <w:szCs w:val="28"/>
        </w:rPr>
        <w:t xml:space="preserve">. </w:t>
      </w:r>
      <w:r w:rsidRPr="00707D55">
        <w:rPr>
          <w:b w:val="0"/>
          <w:sz w:val="28"/>
          <w:szCs w:val="28"/>
        </w:rPr>
        <w:t xml:space="preserve">Аудитори аналізують не лише факти порушень, а й </w:t>
      </w:r>
      <w:r w:rsidRPr="00707D55">
        <w:rPr>
          <w:rStyle w:val="a5"/>
          <w:sz w:val="28"/>
          <w:szCs w:val="28"/>
        </w:rPr>
        <w:t>першопричини їх виникнення</w:t>
      </w:r>
      <w:r w:rsidRPr="00707D55">
        <w:rPr>
          <w:b w:val="0"/>
          <w:sz w:val="28"/>
          <w:szCs w:val="28"/>
        </w:rPr>
        <w:t>. Наприклад, за даними аналітичного дослідження</w:t>
      </w:r>
      <w:r w:rsidRPr="00707D55">
        <w:rPr>
          <w:sz w:val="28"/>
          <w:szCs w:val="28"/>
        </w:rPr>
        <w:t xml:space="preserve"> </w:t>
      </w:r>
      <w:r w:rsidRPr="00707D55">
        <w:rPr>
          <w:rStyle w:val="a5"/>
          <w:sz w:val="28"/>
          <w:szCs w:val="28"/>
        </w:rPr>
        <w:t xml:space="preserve">OECD </w:t>
      </w:r>
      <w:proofErr w:type="spellStart"/>
      <w:r w:rsidRPr="00707D55">
        <w:rPr>
          <w:rStyle w:val="a5"/>
          <w:sz w:val="28"/>
          <w:szCs w:val="28"/>
        </w:rPr>
        <w:t>Integrity</w:t>
      </w:r>
      <w:proofErr w:type="spellEnd"/>
      <w:r w:rsidRPr="00707D55">
        <w:rPr>
          <w:rStyle w:val="a5"/>
          <w:sz w:val="28"/>
          <w:szCs w:val="28"/>
        </w:rPr>
        <w:t xml:space="preserve"> </w:t>
      </w:r>
      <w:proofErr w:type="spellStart"/>
      <w:r w:rsidRPr="00707D55">
        <w:rPr>
          <w:rStyle w:val="a5"/>
          <w:sz w:val="28"/>
          <w:szCs w:val="28"/>
        </w:rPr>
        <w:t>and</w:t>
      </w:r>
      <w:proofErr w:type="spellEnd"/>
      <w:r w:rsidRPr="00707D55">
        <w:rPr>
          <w:rStyle w:val="a5"/>
          <w:sz w:val="28"/>
          <w:szCs w:val="28"/>
        </w:rPr>
        <w:t xml:space="preserve"> Anti-Corruption </w:t>
      </w:r>
      <w:proofErr w:type="spellStart"/>
      <w:r w:rsidRPr="00707D55">
        <w:rPr>
          <w:rStyle w:val="a5"/>
          <w:sz w:val="28"/>
          <w:szCs w:val="28"/>
        </w:rPr>
        <w:t>Review</w:t>
      </w:r>
      <w:proofErr w:type="spellEnd"/>
      <w:r w:rsidRPr="00707D55">
        <w:rPr>
          <w:rStyle w:val="a5"/>
          <w:sz w:val="28"/>
          <w:szCs w:val="28"/>
        </w:rPr>
        <w:t xml:space="preserve"> </w:t>
      </w:r>
      <w:proofErr w:type="spellStart"/>
      <w:r w:rsidRPr="00707D55">
        <w:rPr>
          <w:rStyle w:val="a5"/>
          <w:sz w:val="28"/>
          <w:szCs w:val="28"/>
        </w:rPr>
        <w:t>of</w:t>
      </w:r>
      <w:proofErr w:type="spellEnd"/>
      <w:r w:rsidRPr="00707D55">
        <w:rPr>
          <w:rStyle w:val="a5"/>
          <w:sz w:val="28"/>
          <w:szCs w:val="28"/>
        </w:rPr>
        <w:t xml:space="preserve"> </w:t>
      </w:r>
      <w:proofErr w:type="spellStart"/>
      <w:r w:rsidRPr="00707D55">
        <w:rPr>
          <w:rStyle w:val="a5"/>
          <w:sz w:val="28"/>
          <w:szCs w:val="28"/>
        </w:rPr>
        <w:t>Ukraine</w:t>
      </w:r>
      <w:proofErr w:type="spellEnd"/>
      <w:r w:rsidRPr="00707D55">
        <w:rPr>
          <w:rStyle w:val="a5"/>
          <w:sz w:val="28"/>
          <w:szCs w:val="28"/>
        </w:rPr>
        <w:t xml:space="preserve"> (2025)</w:t>
      </w:r>
      <w:r w:rsidRPr="00707D55">
        <w:rPr>
          <w:b w:val="0"/>
          <w:sz w:val="28"/>
          <w:szCs w:val="28"/>
        </w:rPr>
        <w:t>, частина виявлених корупційних ризиків у державних органах пов’язана з неефективною системою внутрішнього моніторингу, коли управлінські рішення приймаються без належного контролю та підзвітності [</w:t>
      </w:r>
      <w:r w:rsidR="00147539" w:rsidRPr="00707D55">
        <w:rPr>
          <w:b w:val="0"/>
          <w:sz w:val="28"/>
          <w:szCs w:val="28"/>
        </w:rPr>
        <w:t>3</w:t>
      </w:r>
      <w:r w:rsidRPr="00707D55">
        <w:rPr>
          <w:b w:val="0"/>
          <w:sz w:val="28"/>
          <w:szCs w:val="28"/>
        </w:rPr>
        <w:t>].</w:t>
      </w:r>
    </w:p>
    <w:p w14:paraId="3B8AE752" w14:textId="340FA440" w:rsidR="00362B78" w:rsidRPr="00707D55" w:rsidRDefault="00362B78" w:rsidP="003B519B">
      <w:pPr>
        <w:pStyle w:val="3"/>
        <w:spacing w:before="0" w:beforeAutospacing="0" w:after="0" w:afterAutospacing="0" w:line="360" w:lineRule="auto"/>
        <w:ind w:firstLine="709"/>
        <w:jc w:val="both"/>
        <w:rPr>
          <w:b w:val="0"/>
          <w:sz w:val="28"/>
          <w:szCs w:val="28"/>
        </w:rPr>
      </w:pPr>
      <w:r w:rsidRPr="00707D55">
        <w:rPr>
          <w:b w:val="0"/>
          <w:sz w:val="28"/>
          <w:szCs w:val="28"/>
        </w:rPr>
        <w:t>4. Виховна та репутаційна роль</w:t>
      </w:r>
      <w:r w:rsidR="004F27C0" w:rsidRPr="00707D55">
        <w:rPr>
          <w:b w:val="0"/>
          <w:sz w:val="28"/>
          <w:szCs w:val="28"/>
        </w:rPr>
        <w:t xml:space="preserve">. </w:t>
      </w:r>
      <w:r w:rsidRPr="00707D55">
        <w:rPr>
          <w:b w:val="0"/>
          <w:sz w:val="28"/>
          <w:szCs w:val="28"/>
        </w:rPr>
        <w:t xml:space="preserve">Внутрішній аудит сприяє формуванню </w:t>
      </w:r>
      <w:r w:rsidRPr="00707D55">
        <w:rPr>
          <w:rStyle w:val="a5"/>
          <w:sz w:val="28"/>
          <w:szCs w:val="28"/>
        </w:rPr>
        <w:t>культури доброчесності</w:t>
      </w:r>
      <w:r w:rsidRPr="00707D55">
        <w:rPr>
          <w:b w:val="0"/>
          <w:sz w:val="28"/>
          <w:szCs w:val="28"/>
        </w:rPr>
        <w:t xml:space="preserve"> у державних установах. Коли працівники знають, що їхня діяльність підлягає регулярному й незалежному контролю, вони менш схильні до зловживань. Дослідження </w:t>
      </w:r>
      <w:proofErr w:type="spellStart"/>
      <w:r w:rsidRPr="00707D55">
        <w:rPr>
          <w:rStyle w:val="a5"/>
          <w:sz w:val="28"/>
          <w:szCs w:val="28"/>
        </w:rPr>
        <w:t>Transparency</w:t>
      </w:r>
      <w:proofErr w:type="spellEnd"/>
      <w:r w:rsidRPr="00707D55">
        <w:rPr>
          <w:rStyle w:val="a5"/>
          <w:sz w:val="28"/>
          <w:szCs w:val="28"/>
        </w:rPr>
        <w:t xml:space="preserve"> </w:t>
      </w:r>
      <w:proofErr w:type="spellStart"/>
      <w:r w:rsidRPr="00707D55">
        <w:rPr>
          <w:rStyle w:val="a5"/>
          <w:sz w:val="28"/>
          <w:szCs w:val="28"/>
        </w:rPr>
        <w:t>International</w:t>
      </w:r>
      <w:proofErr w:type="spellEnd"/>
      <w:r w:rsidRPr="00707D55">
        <w:rPr>
          <w:b w:val="0"/>
          <w:sz w:val="28"/>
          <w:szCs w:val="28"/>
        </w:rPr>
        <w:t xml:space="preserve"> неодноразово підкреслювали, що наявність прозорих механізмів внутрішнього контролю підвищує рівень довіри громадян до державних інституцій [</w:t>
      </w:r>
      <w:r w:rsidR="00147539" w:rsidRPr="00707D55">
        <w:rPr>
          <w:b w:val="0"/>
          <w:sz w:val="28"/>
          <w:szCs w:val="28"/>
        </w:rPr>
        <w:t>5</w:t>
      </w:r>
      <w:r w:rsidRPr="00707D55">
        <w:rPr>
          <w:b w:val="0"/>
          <w:sz w:val="28"/>
          <w:szCs w:val="28"/>
        </w:rPr>
        <w:t>].</w:t>
      </w:r>
    </w:p>
    <w:p w14:paraId="5AD91838" w14:textId="0ED1FB1C" w:rsidR="00362B78" w:rsidRPr="00707D55" w:rsidRDefault="00362B78" w:rsidP="003B519B">
      <w:pPr>
        <w:pStyle w:val="3"/>
        <w:spacing w:before="0" w:beforeAutospacing="0" w:after="0" w:afterAutospacing="0" w:line="360" w:lineRule="auto"/>
        <w:ind w:firstLine="709"/>
        <w:jc w:val="both"/>
        <w:rPr>
          <w:b w:val="0"/>
          <w:sz w:val="28"/>
          <w:szCs w:val="28"/>
        </w:rPr>
      </w:pPr>
      <w:r w:rsidRPr="00707D55">
        <w:rPr>
          <w:b w:val="0"/>
          <w:sz w:val="28"/>
          <w:szCs w:val="28"/>
        </w:rPr>
        <w:t>5. Інструмент інтеграції з міжнародними стандартами</w:t>
      </w:r>
      <w:r w:rsidR="00D05D9B" w:rsidRPr="00707D55">
        <w:rPr>
          <w:b w:val="0"/>
          <w:sz w:val="28"/>
          <w:szCs w:val="28"/>
          <w:lang w:val="ru-RU"/>
        </w:rPr>
        <w:t xml:space="preserve">. </w:t>
      </w:r>
      <w:r w:rsidRPr="00707D55">
        <w:rPr>
          <w:b w:val="0"/>
          <w:sz w:val="28"/>
          <w:szCs w:val="28"/>
        </w:rPr>
        <w:t xml:space="preserve">Внутрішній аудит у державному секторі базується на </w:t>
      </w:r>
      <w:r w:rsidRPr="00707D55">
        <w:rPr>
          <w:rStyle w:val="a5"/>
          <w:sz w:val="28"/>
          <w:szCs w:val="28"/>
        </w:rPr>
        <w:t>Міжнародних стандартах професійної практики внутрішнього аудиту (IIA, 2017)</w:t>
      </w:r>
      <w:r w:rsidRPr="00707D55">
        <w:rPr>
          <w:b w:val="0"/>
          <w:sz w:val="28"/>
          <w:szCs w:val="28"/>
        </w:rPr>
        <w:t>, які передбачають системність, незалежність і прозорість. Використання цих стандартів сприяє гармонізації української системи фінансового контролю з європейськими та світовими практиками, що є особливо важливим у контексті інтеграції України до ЄС</w:t>
      </w:r>
      <w:r w:rsidR="00C34FAC" w:rsidRPr="00707D55">
        <w:rPr>
          <w:b w:val="0"/>
          <w:sz w:val="28"/>
          <w:szCs w:val="28"/>
        </w:rPr>
        <w:t xml:space="preserve"> [</w:t>
      </w:r>
      <w:r w:rsidR="00147539" w:rsidRPr="00707D55">
        <w:rPr>
          <w:b w:val="0"/>
          <w:sz w:val="28"/>
          <w:szCs w:val="28"/>
        </w:rPr>
        <w:t>2</w:t>
      </w:r>
      <w:r w:rsidR="00C34FAC" w:rsidRPr="00707D55">
        <w:rPr>
          <w:b w:val="0"/>
          <w:sz w:val="28"/>
          <w:szCs w:val="28"/>
        </w:rPr>
        <w:t>]</w:t>
      </w:r>
      <w:r w:rsidRPr="00707D55">
        <w:rPr>
          <w:b w:val="0"/>
          <w:sz w:val="28"/>
          <w:szCs w:val="28"/>
        </w:rPr>
        <w:t>.</w:t>
      </w:r>
    </w:p>
    <w:p w14:paraId="5582F79B" w14:textId="77777777" w:rsidR="00F06D24" w:rsidRPr="00707D55" w:rsidRDefault="00362B78" w:rsidP="003B519B">
      <w:pPr>
        <w:pStyle w:val="a4"/>
        <w:spacing w:before="0" w:beforeAutospacing="0" w:after="0" w:afterAutospacing="0" w:line="360" w:lineRule="auto"/>
        <w:ind w:firstLine="709"/>
        <w:rPr>
          <w:sz w:val="28"/>
          <w:szCs w:val="28"/>
          <w:lang w:val="ru-RU"/>
        </w:rPr>
      </w:pPr>
      <w:r w:rsidRPr="00707D55">
        <w:rPr>
          <w:sz w:val="28"/>
          <w:szCs w:val="28"/>
        </w:rPr>
        <w:t>Таким чином, внутрішній аудит у державному секторі виконує не лише контрольну, а й</w:t>
      </w:r>
      <w:r w:rsidRPr="00707D55">
        <w:rPr>
          <w:b/>
          <w:sz w:val="28"/>
          <w:szCs w:val="28"/>
        </w:rPr>
        <w:t xml:space="preserve"> </w:t>
      </w:r>
      <w:r w:rsidRPr="00707D55">
        <w:rPr>
          <w:rStyle w:val="a5"/>
          <w:b w:val="0"/>
          <w:sz w:val="28"/>
          <w:szCs w:val="28"/>
        </w:rPr>
        <w:t>превентивну, аналітичну та виховну функції</w:t>
      </w:r>
      <w:r w:rsidRPr="00707D55">
        <w:rPr>
          <w:sz w:val="28"/>
          <w:szCs w:val="28"/>
        </w:rPr>
        <w:t xml:space="preserve">. </w:t>
      </w:r>
    </w:p>
    <w:p w14:paraId="1C61D84B" w14:textId="77777777" w:rsidR="004A0AFE" w:rsidRPr="00707D55" w:rsidRDefault="004A0AFE" w:rsidP="003B519B">
      <w:pPr>
        <w:pStyle w:val="a4"/>
        <w:widowControl w:val="0"/>
        <w:spacing w:before="0" w:beforeAutospacing="0" w:after="0" w:afterAutospacing="0" w:line="360" w:lineRule="auto"/>
        <w:ind w:firstLine="709"/>
        <w:jc w:val="both"/>
        <w:rPr>
          <w:sz w:val="28"/>
          <w:szCs w:val="28"/>
        </w:rPr>
      </w:pPr>
      <w:r w:rsidRPr="00707D55">
        <w:rPr>
          <w:sz w:val="28"/>
          <w:szCs w:val="28"/>
        </w:rPr>
        <w:t xml:space="preserve">Корупційні ризики у державному секторі не розподіляються рівномірно </w:t>
      </w:r>
      <w:r w:rsidR="00987442" w:rsidRPr="00707D55">
        <w:rPr>
          <w:sz w:val="28"/>
          <w:szCs w:val="28"/>
        </w:rPr>
        <w:t>–</w:t>
      </w:r>
      <w:r w:rsidRPr="00707D55">
        <w:rPr>
          <w:sz w:val="28"/>
          <w:szCs w:val="28"/>
        </w:rPr>
        <w:t xml:space="preserve"> вони концентруються у сферах, де існує значний обсяг фінансових потоків, управлінських повноважень або доступу до розподілу ресурсів. Найбільш уразливими традиційно залишаються </w:t>
      </w:r>
      <w:r w:rsidRPr="00707D55">
        <w:rPr>
          <w:rStyle w:val="a5"/>
          <w:b w:val="0"/>
          <w:sz w:val="28"/>
          <w:szCs w:val="28"/>
        </w:rPr>
        <w:t>державні закупівлі</w:t>
      </w:r>
      <w:r w:rsidRPr="00707D55">
        <w:rPr>
          <w:b/>
          <w:sz w:val="28"/>
          <w:szCs w:val="28"/>
        </w:rPr>
        <w:t xml:space="preserve">, </w:t>
      </w:r>
      <w:r w:rsidRPr="00707D55">
        <w:rPr>
          <w:rStyle w:val="a5"/>
          <w:b w:val="0"/>
          <w:sz w:val="28"/>
          <w:szCs w:val="28"/>
        </w:rPr>
        <w:t>використання бюджетних коштів</w:t>
      </w:r>
      <w:r w:rsidRPr="00707D55">
        <w:rPr>
          <w:b/>
          <w:sz w:val="28"/>
          <w:szCs w:val="28"/>
        </w:rPr>
        <w:t xml:space="preserve"> </w:t>
      </w:r>
      <w:r w:rsidRPr="00707D55">
        <w:rPr>
          <w:sz w:val="28"/>
          <w:szCs w:val="28"/>
        </w:rPr>
        <w:t>та</w:t>
      </w:r>
      <w:r w:rsidRPr="00707D55">
        <w:rPr>
          <w:b/>
          <w:sz w:val="28"/>
          <w:szCs w:val="28"/>
        </w:rPr>
        <w:t xml:space="preserve"> </w:t>
      </w:r>
      <w:r w:rsidRPr="00707D55">
        <w:rPr>
          <w:rStyle w:val="a5"/>
          <w:b w:val="0"/>
          <w:sz w:val="28"/>
          <w:szCs w:val="28"/>
        </w:rPr>
        <w:t>кадрова політика</w:t>
      </w:r>
      <w:r w:rsidR="00453D2C" w:rsidRPr="00707D55">
        <w:rPr>
          <w:sz w:val="28"/>
          <w:szCs w:val="28"/>
        </w:rPr>
        <w:t>:</w:t>
      </w:r>
    </w:p>
    <w:p w14:paraId="70B366B2" w14:textId="60AA9385" w:rsidR="004A0AFE" w:rsidRPr="00707D55" w:rsidRDefault="004A0AFE" w:rsidP="003B519B">
      <w:pPr>
        <w:pStyle w:val="3"/>
        <w:spacing w:before="0" w:beforeAutospacing="0" w:after="0" w:afterAutospacing="0" w:line="360" w:lineRule="auto"/>
        <w:ind w:firstLine="709"/>
        <w:jc w:val="both"/>
        <w:rPr>
          <w:b w:val="0"/>
          <w:sz w:val="28"/>
          <w:szCs w:val="28"/>
        </w:rPr>
      </w:pPr>
      <w:r w:rsidRPr="00707D55">
        <w:rPr>
          <w:b w:val="0"/>
          <w:sz w:val="28"/>
          <w:szCs w:val="28"/>
        </w:rPr>
        <w:t>1. Державні закупівлі</w:t>
      </w:r>
      <w:r w:rsidR="00453D2C" w:rsidRPr="00707D55">
        <w:rPr>
          <w:b w:val="0"/>
          <w:sz w:val="28"/>
          <w:szCs w:val="28"/>
        </w:rPr>
        <w:t xml:space="preserve">. </w:t>
      </w:r>
      <w:r w:rsidRPr="00707D55">
        <w:rPr>
          <w:b w:val="0"/>
          <w:sz w:val="28"/>
          <w:szCs w:val="28"/>
        </w:rPr>
        <w:t>Сфера публічних закупівель є одним із ключових джерел потенційних корупційних зловживань. За оцінками OECD [</w:t>
      </w:r>
      <w:r w:rsidR="00147539" w:rsidRPr="00707D55">
        <w:rPr>
          <w:b w:val="0"/>
          <w:sz w:val="28"/>
          <w:szCs w:val="28"/>
        </w:rPr>
        <w:t>3</w:t>
      </w:r>
      <w:r w:rsidRPr="00707D55">
        <w:rPr>
          <w:b w:val="0"/>
          <w:sz w:val="28"/>
          <w:szCs w:val="28"/>
        </w:rPr>
        <w:t xml:space="preserve">], у </w:t>
      </w:r>
      <w:r w:rsidRPr="00707D55">
        <w:rPr>
          <w:b w:val="0"/>
          <w:sz w:val="28"/>
          <w:szCs w:val="28"/>
        </w:rPr>
        <w:lastRenderedPageBreak/>
        <w:t>середньому до 15–30</w:t>
      </w:r>
      <w:r w:rsidR="00453D2C" w:rsidRPr="00707D55">
        <w:rPr>
          <w:b w:val="0"/>
          <w:sz w:val="28"/>
          <w:szCs w:val="28"/>
        </w:rPr>
        <w:t xml:space="preserve"> </w:t>
      </w:r>
      <w:r w:rsidRPr="00707D55">
        <w:rPr>
          <w:b w:val="0"/>
          <w:sz w:val="28"/>
          <w:szCs w:val="28"/>
        </w:rPr>
        <w:t>% бюджетних витрат держави пов’язано із закупівлями, що створює значний простір для маніпуляцій.</w:t>
      </w:r>
      <w:r w:rsidR="00453D2C" w:rsidRPr="00707D55">
        <w:rPr>
          <w:b w:val="0"/>
          <w:sz w:val="28"/>
          <w:szCs w:val="28"/>
        </w:rPr>
        <w:t xml:space="preserve"> </w:t>
      </w:r>
      <w:r w:rsidRPr="00707D55">
        <w:rPr>
          <w:b w:val="0"/>
          <w:sz w:val="28"/>
          <w:szCs w:val="28"/>
        </w:rPr>
        <w:t>Основні прояви корупції в цій сфері включають:</w:t>
      </w:r>
    </w:p>
    <w:p w14:paraId="2D77B65F" w14:textId="77777777" w:rsidR="004A0AFE" w:rsidRPr="00707D55" w:rsidRDefault="004A0AFE" w:rsidP="003B519B">
      <w:pPr>
        <w:pStyle w:val="a4"/>
        <w:numPr>
          <w:ilvl w:val="0"/>
          <w:numId w:val="4"/>
        </w:numPr>
        <w:tabs>
          <w:tab w:val="clear" w:pos="502"/>
          <w:tab w:val="num" w:pos="993"/>
        </w:tabs>
        <w:spacing w:before="0" w:beforeAutospacing="0" w:after="0" w:afterAutospacing="0" w:line="360" w:lineRule="auto"/>
        <w:ind w:left="0" w:firstLine="709"/>
        <w:jc w:val="both"/>
        <w:rPr>
          <w:sz w:val="28"/>
          <w:szCs w:val="28"/>
        </w:rPr>
      </w:pPr>
      <w:r w:rsidRPr="00707D55">
        <w:rPr>
          <w:sz w:val="28"/>
          <w:szCs w:val="28"/>
        </w:rPr>
        <w:t>підготовку технічних вимог «під конкретного постачальника»;</w:t>
      </w:r>
    </w:p>
    <w:p w14:paraId="649C3027" w14:textId="77777777" w:rsidR="004A0AFE" w:rsidRPr="00707D55" w:rsidRDefault="004A0AFE" w:rsidP="003B519B">
      <w:pPr>
        <w:pStyle w:val="a4"/>
        <w:numPr>
          <w:ilvl w:val="0"/>
          <w:numId w:val="4"/>
        </w:numPr>
        <w:tabs>
          <w:tab w:val="clear" w:pos="502"/>
          <w:tab w:val="num" w:pos="993"/>
        </w:tabs>
        <w:spacing w:before="0" w:beforeAutospacing="0" w:after="0" w:afterAutospacing="0" w:line="360" w:lineRule="auto"/>
        <w:ind w:left="0" w:firstLine="709"/>
        <w:jc w:val="both"/>
        <w:rPr>
          <w:sz w:val="28"/>
          <w:szCs w:val="28"/>
        </w:rPr>
      </w:pPr>
      <w:r w:rsidRPr="00707D55">
        <w:rPr>
          <w:sz w:val="28"/>
          <w:szCs w:val="28"/>
        </w:rPr>
        <w:t>змову між учасниками торгів;</w:t>
      </w:r>
    </w:p>
    <w:p w14:paraId="56F0399C" w14:textId="77777777" w:rsidR="004A0AFE" w:rsidRPr="00707D55" w:rsidRDefault="004A0AFE" w:rsidP="003B519B">
      <w:pPr>
        <w:pStyle w:val="a4"/>
        <w:numPr>
          <w:ilvl w:val="0"/>
          <w:numId w:val="4"/>
        </w:numPr>
        <w:tabs>
          <w:tab w:val="clear" w:pos="502"/>
          <w:tab w:val="num" w:pos="993"/>
        </w:tabs>
        <w:spacing w:before="0" w:beforeAutospacing="0" w:after="0" w:afterAutospacing="0" w:line="360" w:lineRule="auto"/>
        <w:ind w:left="0" w:firstLine="709"/>
        <w:jc w:val="both"/>
        <w:rPr>
          <w:sz w:val="28"/>
          <w:szCs w:val="28"/>
        </w:rPr>
      </w:pPr>
      <w:r w:rsidRPr="00707D55">
        <w:rPr>
          <w:sz w:val="28"/>
          <w:szCs w:val="28"/>
        </w:rPr>
        <w:t>завищення вартості товарів чи послуг;</w:t>
      </w:r>
    </w:p>
    <w:p w14:paraId="58DEEFA9" w14:textId="77777777" w:rsidR="007E0D26" w:rsidRPr="00707D55" w:rsidRDefault="004A0AFE" w:rsidP="003B519B">
      <w:pPr>
        <w:pStyle w:val="a4"/>
        <w:numPr>
          <w:ilvl w:val="0"/>
          <w:numId w:val="4"/>
        </w:numPr>
        <w:tabs>
          <w:tab w:val="clear" w:pos="502"/>
          <w:tab w:val="num" w:pos="993"/>
        </w:tabs>
        <w:spacing w:before="0" w:beforeAutospacing="0" w:after="0" w:afterAutospacing="0" w:line="360" w:lineRule="auto"/>
        <w:ind w:left="0" w:firstLine="709"/>
        <w:jc w:val="both"/>
        <w:rPr>
          <w:sz w:val="28"/>
          <w:szCs w:val="28"/>
        </w:rPr>
      </w:pPr>
      <w:r w:rsidRPr="00707D55">
        <w:rPr>
          <w:sz w:val="28"/>
          <w:szCs w:val="28"/>
        </w:rPr>
        <w:t>формальне проведення тендерів із по</w:t>
      </w:r>
      <w:r w:rsidR="007E0D26" w:rsidRPr="00707D55">
        <w:rPr>
          <w:sz w:val="28"/>
          <w:szCs w:val="28"/>
        </w:rPr>
        <w:t>передньо визначеним переможцем.</w:t>
      </w:r>
    </w:p>
    <w:p w14:paraId="7B9D0600" w14:textId="6682F1E8" w:rsidR="004A0AFE" w:rsidRPr="00707D55" w:rsidRDefault="004A0AFE" w:rsidP="003B519B">
      <w:pPr>
        <w:spacing w:line="360" w:lineRule="auto"/>
        <w:ind w:firstLine="709"/>
        <w:jc w:val="both"/>
        <w:rPr>
          <w:sz w:val="28"/>
          <w:szCs w:val="28"/>
        </w:rPr>
      </w:pPr>
      <w:r w:rsidRPr="00707D55">
        <w:rPr>
          <w:sz w:val="28"/>
          <w:szCs w:val="28"/>
        </w:rPr>
        <w:t xml:space="preserve">Хоча запровадження системи </w:t>
      </w:r>
      <w:proofErr w:type="spellStart"/>
      <w:r w:rsidRPr="00707D55">
        <w:rPr>
          <w:rStyle w:val="a5"/>
          <w:b w:val="0"/>
          <w:sz w:val="28"/>
          <w:szCs w:val="28"/>
        </w:rPr>
        <w:t>ProZorro</w:t>
      </w:r>
      <w:proofErr w:type="spellEnd"/>
      <w:r w:rsidRPr="00707D55">
        <w:rPr>
          <w:sz w:val="28"/>
          <w:szCs w:val="28"/>
        </w:rPr>
        <w:t xml:space="preserve"> суттєво знизило рівень тіньових практик, дослідження </w:t>
      </w:r>
      <w:proofErr w:type="spellStart"/>
      <w:r w:rsidRPr="00707D55">
        <w:rPr>
          <w:sz w:val="28"/>
          <w:szCs w:val="28"/>
        </w:rPr>
        <w:t>Transparency</w:t>
      </w:r>
      <w:proofErr w:type="spellEnd"/>
      <w:r w:rsidRPr="00707D55">
        <w:rPr>
          <w:sz w:val="28"/>
          <w:szCs w:val="28"/>
        </w:rPr>
        <w:t xml:space="preserve"> </w:t>
      </w:r>
      <w:proofErr w:type="spellStart"/>
      <w:r w:rsidRPr="00707D55">
        <w:rPr>
          <w:sz w:val="28"/>
          <w:szCs w:val="28"/>
        </w:rPr>
        <w:t>International</w:t>
      </w:r>
      <w:proofErr w:type="spellEnd"/>
      <w:r w:rsidRPr="00707D55">
        <w:rPr>
          <w:sz w:val="28"/>
          <w:szCs w:val="28"/>
        </w:rPr>
        <w:t xml:space="preserve"> [</w:t>
      </w:r>
      <w:r w:rsidR="00147539" w:rsidRPr="00707D55">
        <w:rPr>
          <w:sz w:val="28"/>
          <w:szCs w:val="28"/>
        </w:rPr>
        <w:t>5</w:t>
      </w:r>
      <w:r w:rsidRPr="00707D55">
        <w:rPr>
          <w:sz w:val="28"/>
          <w:szCs w:val="28"/>
        </w:rPr>
        <w:t xml:space="preserve">] показують, що формальна відкритість не завжди гарантує відсутність корупційних ризиків. </w:t>
      </w:r>
      <w:r w:rsidR="007E0D26" w:rsidRPr="00707D55">
        <w:rPr>
          <w:sz w:val="28"/>
          <w:szCs w:val="28"/>
        </w:rPr>
        <w:t>Приклади аудитів Рахункової палати України свідчать, що навіть після запровадження електронних систем фіксуються численні порушення щодо оцінки пропозицій, несвоєчасного виконання контрактів і завищення вартості послуг [</w:t>
      </w:r>
      <w:r w:rsidR="00147539" w:rsidRPr="00707D55">
        <w:rPr>
          <w:sz w:val="28"/>
          <w:szCs w:val="28"/>
        </w:rPr>
        <w:t>6</w:t>
      </w:r>
      <w:r w:rsidR="007E0D26" w:rsidRPr="00707D55">
        <w:rPr>
          <w:sz w:val="28"/>
          <w:szCs w:val="28"/>
        </w:rPr>
        <w:t xml:space="preserve">]. </w:t>
      </w:r>
      <w:r w:rsidRPr="00707D55">
        <w:rPr>
          <w:sz w:val="28"/>
          <w:szCs w:val="28"/>
        </w:rPr>
        <w:t>Внутрішній аудит має забезпечувати перевірку відповідності процедур законодавству, оцінку прозорості та ефективності прийнятих рішень, а також своєчасно інформувати керівництво про виявлені порушення.</w:t>
      </w:r>
    </w:p>
    <w:p w14:paraId="51FC2583" w14:textId="0531EE91" w:rsidR="004A0AFE" w:rsidRPr="00707D55" w:rsidRDefault="004A0AFE" w:rsidP="003B519B">
      <w:pPr>
        <w:pStyle w:val="3"/>
        <w:spacing w:before="0" w:beforeAutospacing="0" w:after="0" w:afterAutospacing="0" w:line="360" w:lineRule="auto"/>
        <w:ind w:firstLine="709"/>
        <w:jc w:val="both"/>
        <w:rPr>
          <w:b w:val="0"/>
          <w:sz w:val="28"/>
          <w:szCs w:val="28"/>
        </w:rPr>
      </w:pPr>
      <w:r w:rsidRPr="00707D55">
        <w:rPr>
          <w:b w:val="0"/>
          <w:sz w:val="28"/>
          <w:szCs w:val="28"/>
        </w:rPr>
        <w:t>2. Використання бюджетних коштів</w:t>
      </w:r>
      <w:r w:rsidR="00977858" w:rsidRPr="00707D55">
        <w:rPr>
          <w:b w:val="0"/>
          <w:sz w:val="28"/>
          <w:szCs w:val="28"/>
        </w:rPr>
        <w:t>.</w:t>
      </w:r>
      <w:r w:rsidR="00977858" w:rsidRPr="00707D55">
        <w:rPr>
          <w:sz w:val="28"/>
          <w:szCs w:val="28"/>
        </w:rPr>
        <w:t xml:space="preserve"> </w:t>
      </w:r>
      <w:r w:rsidRPr="00707D55">
        <w:rPr>
          <w:b w:val="0"/>
          <w:sz w:val="28"/>
          <w:szCs w:val="28"/>
        </w:rPr>
        <w:t xml:space="preserve">Бюджетна сфера залишається другою за рівнем корупційних ризиків. </w:t>
      </w:r>
      <w:r w:rsidR="00065917" w:rsidRPr="00707D55">
        <w:rPr>
          <w:b w:val="0"/>
          <w:sz w:val="28"/>
          <w:szCs w:val="28"/>
        </w:rPr>
        <w:t xml:space="preserve">Згідно з аналітичними звітами Рахункової палати, лише у 2022–2023 роках було виявлено неефективне чи незаконне використання коштів державного бюджету на суму понад 10 млрд грн. </w:t>
      </w:r>
      <w:r w:rsidRPr="00707D55">
        <w:rPr>
          <w:b w:val="0"/>
          <w:sz w:val="28"/>
          <w:szCs w:val="28"/>
        </w:rPr>
        <w:t>Виявлені Рахунковою палатою випадки свідчать про системні порушення у плануванні, розподілі та використанні державних фінансів</w:t>
      </w:r>
      <w:r w:rsidR="00065917" w:rsidRPr="00707D55">
        <w:rPr>
          <w:b w:val="0"/>
          <w:sz w:val="28"/>
          <w:szCs w:val="28"/>
        </w:rPr>
        <w:t xml:space="preserve"> [</w:t>
      </w:r>
      <w:r w:rsidR="00147539" w:rsidRPr="00707D55">
        <w:rPr>
          <w:b w:val="0"/>
          <w:sz w:val="28"/>
          <w:szCs w:val="28"/>
        </w:rPr>
        <w:t>8</w:t>
      </w:r>
      <w:r w:rsidR="00065917" w:rsidRPr="00707D55">
        <w:rPr>
          <w:b w:val="0"/>
          <w:sz w:val="28"/>
          <w:szCs w:val="28"/>
        </w:rPr>
        <w:t>].</w:t>
      </w:r>
      <w:r w:rsidRPr="00707D55">
        <w:rPr>
          <w:b w:val="0"/>
          <w:sz w:val="28"/>
          <w:szCs w:val="28"/>
        </w:rPr>
        <w:t xml:space="preserve"> Найчастіше зустрічаються такі форми:</w:t>
      </w:r>
    </w:p>
    <w:p w14:paraId="5137E1A3" w14:textId="77777777" w:rsidR="004A0AFE" w:rsidRPr="00707D55" w:rsidRDefault="004A0AFE" w:rsidP="003B519B">
      <w:pPr>
        <w:pStyle w:val="a4"/>
        <w:numPr>
          <w:ilvl w:val="0"/>
          <w:numId w:val="5"/>
        </w:numPr>
        <w:tabs>
          <w:tab w:val="clear" w:pos="720"/>
          <w:tab w:val="num" w:pos="993"/>
        </w:tabs>
        <w:spacing w:before="0" w:beforeAutospacing="0" w:after="0" w:afterAutospacing="0" w:line="360" w:lineRule="auto"/>
        <w:ind w:left="0" w:firstLine="709"/>
        <w:rPr>
          <w:sz w:val="28"/>
          <w:szCs w:val="28"/>
        </w:rPr>
      </w:pPr>
      <w:r w:rsidRPr="00707D55">
        <w:rPr>
          <w:sz w:val="28"/>
          <w:szCs w:val="28"/>
        </w:rPr>
        <w:t>нецільове використання коштів;</w:t>
      </w:r>
    </w:p>
    <w:p w14:paraId="67D81C41" w14:textId="77777777" w:rsidR="004A0AFE" w:rsidRPr="00707D55" w:rsidRDefault="004A0AFE" w:rsidP="003B519B">
      <w:pPr>
        <w:pStyle w:val="a4"/>
        <w:numPr>
          <w:ilvl w:val="0"/>
          <w:numId w:val="5"/>
        </w:numPr>
        <w:tabs>
          <w:tab w:val="clear" w:pos="720"/>
          <w:tab w:val="num" w:pos="993"/>
        </w:tabs>
        <w:spacing w:before="0" w:beforeAutospacing="0" w:after="0" w:afterAutospacing="0" w:line="360" w:lineRule="auto"/>
        <w:ind w:left="0" w:firstLine="709"/>
        <w:rPr>
          <w:sz w:val="28"/>
          <w:szCs w:val="28"/>
        </w:rPr>
      </w:pPr>
      <w:r w:rsidRPr="00707D55">
        <w:rPr>
          <w:sz w:val="28"/>
          <w:szCs w:val="28"/>
        </w:rPr>
        <w:t>подання недостовірної звітності для прикриття неефективних витрат;</w:t>
      </w:r>
    </w:p>
    <w:p w14:paraId="68C0D4FC" w14:textId="77777777" w:rsidR="00977858" w:rsidRPr="00707D55" w:rsidRDefault="004A0AFE" w:rsidP="003B519B">
      <w:pPr>
        <w:pStyle w:val="a4"/>
        <w:widowControl w:val="0"/>
        <w:numPr>
          <w:ilvl w:val="0"/>
          <w:numId w:val="5"/>
        </w:numPr>
        <w:tabs>
          <w:tab w:val="clear" w:pos="720"/>
          <w:tab w:val="num" w:pos="993"/>
        </w:tabs>
        <w:spacing w:before="0" w:beforeAutospacing="0" w:after="0" w:afterAutospacing="0" w:line="360" w:lineRule="auto"/>
        <w:ind w:left="0" w:firstLine="709"/>
        <w:jc w:val="both"/>
        <w:rPr>
          <w:sz w:val="28"/>
          <w:szCs w:val="28"/>
        </w:rPr>
      </w:pPr>
      <w:r w:rsidRPr="00707D55">
        <w:rPr>
          <w:sz w:val="28"/>
          <w:szCs w:val="28"/>
        </w:rPr>
        <w:t>фінансування фіктивних проєктів або «мертвих душ» у штатних розписах.</w:t>
      </w:r>
    </w:p>
    <w:p w14:paraId="48B7AC8D" w14:textId="77777777" w:rsidR="006B04C0" w:rsidRPr="00707D55" w:rsidRDefault="006B04C0" w:rsidP="003B519B">
      <w:pPr>
        <w:pStyle w:val="a4"/>
        <w:spacing w:before="0" w:beforeAutospacing="0" w:after="0" w:afterAutospacing="0" w:line="360" w:lineRule="auto"/>
        <w:ind w:firstLine="709"/>
        <w:jc w:val="both"/>
        <w:rPr>
          <w:sz w:val="28"/>
          <w:szCs w:val="28"/>
        </w:rPr>
      </w:pPr>
      <w:r w:rsidRPr="00707D55">
        <w:rPr>
          <w:sz w:val="28"/>
          <w:szCs w:val="28"/>
        </w:rPr>
        <w:t xml:space="preserve">Внутрішній фінансовий аудит, орієнтований на аналіз ефективності та законності бюджетних операцій, є основним інструментом виявлення таких </w:t>
      </w:r>
      <w:r w:rsidRPr="00707D55">
        <w:rPr>
          <w:sz w:val="28"/>
          <w:szCs w:val="28"/>
        </w:rPr>
        <w:lastRenderedPageBreak/>
        <w:t>порушень. Його результати дозволяють не лише виявити недоліки, але й запобігти подальшим втратам державних ресурсів</w:t>
      </w:r>
      <w:r w:rsidR="00065917" w:rsidRPr="00707D55">
        <w:rPr>
          <w:sz w:val="28"/>
          <w:szCs w:val="28"/>
        </w:rPr>
        <w:t>.</w:t>
      </w:r>
    </w:p>
    <w:p w14:paraId="4963715E" w14:textId="77777777" w:rsidR="004A0AFE" w:rsidRPr="00707D55" w:rsidRDefault="004A0AFE" w:rsidP="003B519B">
      <w:pPr>
        <w:pStyle w:val="3"/>
        <w:spacing w:before="0" w:beforeAutospacing="0" w:after="0" w:afterAutospacing="0" w:line="360" w:lineRule="auto"/>
        <w:ind w:firstLine="709"/>
        <w:jc w:val="both"/>
        <w:rPr>
          <w:b w:val="0"/>
          <w:sz w:val="28"/>
          <w:szCs w:val="28"/>
        </w:rPr>
      </w:pPr>
      <w:r w:rsidRPr="00707D55">
        <w:rPr>
          <w:b w:val="0"/>
          <w:sz w:val="28"/>
          <w:szCs w:val="28"/>
        </w:rPr>
        <w:t>3. Кадрова політика</w:t>
      </w:r>
      <w:r w:rsidR="00F17654" w:rsidRPr="00707D55">
        <w:rPr>
          <w:b w:val="0"/>
          <w:sz w:val="28"/>
          <w:szCs w:val="28"/>
        </w:rPr>
        <w:t xml:space="preserve">. </w:t>
      </w:r>
      <w:r w:rsidRPr="00707D55">
        <w:rPr>
          <w:b w:val="0"/>
          <w:sz w:val="28"/>
          <w:szCs w:val="28"/>
        </w:rPr>
        <w:t xml:space="preserve">Кадрові рішення в державному секторі часто стають предметом зловживань, що підриває принципи </w:t>
      </w:r>
      <w:proofErr w:type="spellStart"/>
      <w:r w:rsidRPr="00707D55">
        <w:rPr>
          <w:b w:val="0"/>
          <w:sz w:val="28"/>
          <w:szCs w:val="28"/>
        </w:rPr>
        <w:t>меритократії</w:t>
      </w:r>
      <w:proofErr w:type="spellEnd"/>
      <w:r w:rsidRPr="00707D55">
        <w:rPr>
          <w:b w:val="0"/>
          <w:sz w:val="28"/>
          <w:szCs w:val="28"/>
        </w:rPr>
        <w:t xml:space="preserve"> та професіоналізму в управлінні. Корупційні прояви у цій сфері включають:</w:t>
      </w:r>
    </w:p>
    <w:p w14:paraId="0700FC51" w14:textId="77777777" w:rsidR="004A0AFE" w:rsidRPr="00707D55" w:rsidRDefault="004A0AFE" w:rsidP="003B519B">
      <w:pPr>
        <w:pStyle w:val="a4"/>
        <w:numPr>
          <w:ilvl w:val="0"/>
          <w:numId w:val="6"/>
        </w:numPr>
        <w:tabs>
          <w:tab w:val="clear" w:pos="720"/>
          <w:tab w:val="num" w:pos="993"/>
        </w:tabs>
        <w:spacing w:before="0" w:beforeAutospacing="0" w:after="0" w:afterAutospacing="0" w:line="360" w:lineRule="auto"/>
        <w:ind w:left="0" w:firstLine="709"/>
        <w:jc w:val="both"/>
        <w:rPr>
          <w:sz w:val="28"/>
          <w:szCs w:val="28"/>
        </w:rPr>
      </w:pPr>
      <w:r w:rsidRPr="00707D55">
        <w:rPr>
          <w:sz w:val="28"/>
          <w:szCs w:val="28"/>
        </w:rPr>
        <w:t>призначення на посади за родинними, політичними або комерційними зв’язками;</w:t>
      </w:r>
    </w:p>
    <w:p w14:paraId="4BDC68BF" w14:textId="77777777" w:rsidR="004A0AFE" w:rsidRPr="00707D55" w:rsidRDefault="004A0AFE" w:rsidP="003B519B">
      <w:pPr>
        <w:pStyle w:val="a4"/>
        <w:numPr>
          <w:ilvl w:val="0"/>
          <w:numId w:val="6"/>
        </w:numPr>
        <w:tabs>
          <w:tab w:val="clear" w:pos="720"/>
          <w:tab w:val="num" w:pos="993"/>
        </w:tabs>
        <w:spacing w:before="0" w:beforeAutospacing="0" w:after="0" w:afterAutospacing="0" w:line="360" w:lineRule="auto"/>
        <w:ind w:left="0" w:firstLine="709"/>
        <w:jc w:val="both"/>
        <w:rPr>
          <w:sz w:val="28"/>
          <w:szCs w:val="28"/>
        </w:rPr>
      </w:pPr>
      <w:r w:rsidRPr="00707D55">
        <w:rPr>
          <w:sz w:val="28"/>
          <w:szCs w:val="28"/>
        </w:rPr>
        <w:t xml:space="preserve">непрозорі конкурси на заміщення вакантних </w:t>
      </w:r>
      <w:r w:rsidR="00F17654" w:rsidRPr="00707D55">
        <w:rPr>
          <w:sz w:val="28"/>
          <w:szCs w:val="28"/>
        </w:rPr>
        <w:t>посад</w:t>
      </w:r>
      <w:r w:rsidRPr="00707D55">
        <w:rPr>
          <w:sz w:val="28"/>
          <w:szCs w:val="28"/>
        </w:rPr>
        <w:t>;</w:t>
      </w:r>
    </w:p>
    <w:p w14:paraId="61AB3F80" w14:textId="77777777" w:rsidR="00F17654" w:rsidRPr="00707D55" w:rsidRDefault="004A0AFE" w:rsidP="003B519B">
      <w:pPr>
        <w:pStyle w:val="a4"/>
        <w:numPr>
          <w:ilvl w:val="0"/>
          <w:numId w:val="6"/>
        </w:numPr>
        <w:tabs>
          <w:tab w:val="clear" w:pos="720"/>
          <w:tab w:val="num" w:pos="993"/>
        </w:tabs>
        <w:spacing w:before="0" w:beforeAutospacing="0" w:after="0" w:afterAutospacing="0" w:line="360" w:lineRule="auto"/>
        <w:ind w:left="0" w:firstLine="709"/>
        <w:jc w:val="both"/>
        <w:rPr>
          <w:sz w:val="28"/>
          <w:szCs w:val="28"/>
        </w:rPr>
      </w:pPr>
      <w:r w:rsidRPr="00707D55">
        <w:rPr>
          <w:sz w:val="28"/>
          <w:szCs w:val="28"/>
        </w:rPr>
        <w:t>отримання неправомірної вигоди за прийняття або просування по службі.</w:t>
      </w:r>
    </w:p>
    <w:p w14:paraId="01B002B9" w14:textId="77777777" w:rsidR="004A0AFE" w:rsidRPr="00707D55" w:rsidRDefault="004A0AFE" w:rsidP="003B519B">
      <w:pPr>
        <w:pStyle w:val="a4"/>
        <w:spacing w:before="0" w:beforeAutospacing="0" w:after="0" w:afterAutospacing="0" w:line="360" w:lineRule="auto"/>
        <w:ind w:firstLine="709"/>
        <w:jc w:val="both"/>
        <w:rPr>
          <w:sz w:val="28"/>
          <w:szCs w:val="28"/>
        </w:rPr>
      </w:pPr>
      <w:r w:rsidRPr="00707D55">
        <w:rPr>
          <w:sz w:val="28"/>
          <w:szCs w:val="28"/>
        </w:rPr>
        <w:t xml:space="preserve">Такі практики формують </w:t>
      </w:r>
      <w:r w:rsidRPr="00707D55">
        <w:rPr>
          <w:rStyle w:val="a5"/>
          <w:b w:val="0"/>
          <w:sz w:val="28"/>
          <w:szCs w:val="28"/>
        </w:rPr>
        <w:t>культуру лояльності замість культури компетентності</w:t>
      </w:r>
      <w:r w:rsidRPr="00707D55">
        <w:rPr>
          <w:sz w:val="28"/>
          <w:szCs w:val="28"/>
        </w:rPr>
        <w:t xml:space="preserve">, що безпосередньо впливає на якість державного управління. Внутрішній аудит у цьому контексті може оцінювати дотримання принципів доброчесності, прозорості та рівності можливостей під </w:t>
      </w:r>
      <w:r w:rsidR="001E6549" w:rsidRPr="00707D55">
        <w:rPr>
          <w:sz w:val="28"/>
          <w:szCs w:val="28"/>
        </w:rPr>
        <w:t>час прийняття кадрових рішень</w:t>
      </w:r>
      <w:r w:rsidRPr="00707D55">
        <w:rPr>
          <w:sz w:val="28"/>
          <w:szCs w:val="28"/>
        </w:rPr>
        <w:t>.</w:t>
      </w:r>
      <w:r w:rsidR="00F17654" w:rsidRPr="00707D55">
        <w:rPr>
          <w:sz w:val="28"/>
          <w:szCs w:val="28"/>
        </w:rPr>
        <w:t xml:space="preserve"> </w:t>
      </w:r>
      <w:r w:rsidRPr="00707D55">
        <w:rPr>
          <w:sz w:val="28"/>
          <w:szCs w:val="28"/>
        </w:rPr>
        <w:t>Додатково аудитори аналізують конфлікти інтересів, взаємозв’язки між кадровими змінами та фінансовими рішеннями установи, а також наявність практик прихованого лобіювання чи фаворитизму.</w:t>
      </w:r>
    </w:p>
    <w:p w14:paraId="586511ED" w14:textId="77777777" w:rsidR="002F7C9C" w:rsidRPr="00707D55" w:rsidRDefault="002F7C9C" w:rsidP="003B519B">
      <w:pPr>
        <w:spacing w:line="360" w:lineRule="auto"/>
        <w:ind w:firstLine="709"/>
        <w:jc w:val="both"/>
        <w:rPr>
          <w:sz w:val="28"/>
          <w:szCs w:val="28"/>
        </w:rPr>
      </w:pPr>
      <w:r w:rsidRPr="00707D55">
        <w:rPr>
          <w:sz w:val="28"/>
          <w:szCs w:val="28"/>
        </w:rPr>
        <w:t>Незважаючи на активне впровадження внутрішнього аудиту, в Україні залишаються суттєві проблеми, що обмежують його ефективність у запобіганні корупції та забезпеченні прозорості фінансових операцій. Серед них можна виділити три ключові напрямки:</w:t>
      </w:r>
    </w:p>
    <w:p w14:paraId="386D9D13" w14:textId="77777777" w:rsidR="002F7C9C" w:rsidRPr="00707D55" w:rsidRDefault="002F7C9C" w:rsidP="003B519B">
      <w:pPr>
        <w:spacing w:line="360" w:lineRule="auto"/>
        <w:ind w:firstLine="709"/>
        <w:jc w:val="both"/>
        <w:outlineLvl w:val="3"/>
        <w:rPr>
          <w:sz w:val="28"/>
          <w:szCs w:val="28"/>
        </w:rPr>
      </w:pPr>
      <w:r w:rsidRPr="00707D55">
        <w:rPr>
          <w:bCs/>
          <w:sz w:val="28"/>
          <w:szCs w:val="28"/>
        </w:rPr>
        <w:t>1. Кадровий дефіцит</w:t>
      </w:r>
      <w:r w:rsidR="00FE1146" w:rsidRPr="00707D55">
        <w:rPr>
          <w:bCs/>
          <w:sz w:val="28"/>
          <w:szCs w:val="28"/>
        </w:rPr>
        <w:t>.</w:t>
      </w:r>
      <w:r w:rsidR="00FE1146" w:rsidRPr="00707D55">
        <w:rPr>
          <w:b/>
          <w:bCs/>
          <w:sz w:val="28"/>
          <w:szCs w:val="28"/>
        </w:rPr>
        <w:t xml:space="preserve"> </w:t>
      </w:r>
      <w:r w:rsidRPr="00707D55">
        <w:rPr>
          <w:sz w:val="28"/>
          <w:szCs w:val="28"/>
        </w:rPr>
        <w:t>Багато державних установ стикаються з нестачею кваліфікованих аудиторів. Причини включають:</w:t>
      </w:r>
    </w:p>
    <w:p w14:paraId="602FA290" w14:textId="77777777" w:rsidR="002F7C9C" w:rsidRPr="00707D55" w:rsidRDefault="002F7C9C" w:rsidP="003B519B">
      <w:pPr>
        <w:numPr>
          <w:ilvl w:val="0"/>
          <w:numId w:val="7"/>
        </w:numPr>
        <w:tabs>
          <w:tab w:val="clear" w:pos="720"/>
          <w:tab w:val="num" w:pos="993"/>
        </w:tabs>
        <w:spacing w:line="360" w:lineRule="auto"/>
        <w:ind w:left="0" w:firstLine="709"/>
        <w:jc w:val="both"/>
        <w:rPr>
          <w:sz w:val="28"/>
          <w:szCs w:val="28"/>
        </w:rPr>
      </w:pPr>
      <w:r w:rsidRPr="00707D55">
        <w:rPr>
          <w:sz w:val="28"/>
          <w:szCs w:val="28"/>
        </w:rPr>
        <w:t>обмежене фінансування підрозділів внутрішнього аудиту;</w:t>
      </w:r>
    </w:p>
    <w:p w14:paraId="1E7C6527" w14:textId="77777777" w:rsidR="002F7C9C" w:rsidRPr="00707D55" w:rsidRDefault="002F7C9C" w:rsidP="003B519B">
      <w:pPr>
        <w:numPr>
          <w:ilvl w:val="0"/>
          <w:numId w:val="7"/>
        </w:numPr>
        <w:tabs>
          <w:tab w:val="clear" w:pos="720"/>
          <w:tab w:val="num" w:pos="993"/>
        </w:tabs>
        <w:spacing w:line="360" w:lineRule="auto"/>
        <w:ind w:left="0" w:firstLine="709"/>
        <w:jc w:val="both"/>
        <w:rPr>
          <w:sz w:val="28"/>
          <w:szCs w:val="28"/>
        </w:rPr>
      </w:pPr>
      <w:r w:rsidRPr="00707D55">
        <w:rPr>
          <w:sz w:val="28"/>
          <w:szCs w:val="28"/>
        </w:rPr>
        <w:t>низький рівень заробітної плати у порівнянні з приватним сектором;</w:t>
      </w:r>
    </w:p>
    <w:p w14:paraId="25413FCB" w14:textId="77777777" w:rsidR="002F7C9C" w:rsidRPr="00707D55" w:rsidRDefault="002F7C9C" w:rsidP="003B519B">
      <w:pPr>
        <w:numPr>
          <w:ilvl w:val="0"/>
          <w:numId w:val="7"/>
        </w:numPr>
        <w:tabs>
          <w:tab w:val="clear" w:pos="720"/>
          <w:tab w:val="num" w:pos="993"/>
        </w:tabs>
        <w:spacing w:line="360" w:lineRule="auto"/>
        <w:ind w:left="0" w:firstLine="709"/>
        <w:jc w:val="both"/>
        <w:rPr>
          <w:sz w:val="28"/>
          <w:szCs w:val="28"/>
        </w:rPr>
      </w:pPr>
      <w:r w:rsidRPr="00707D55">
        <w:rPr>
          <w:sz w:val="28"/>
          <w:szCs w:val="28"/>
        </w:rPr>
        <w:t>відсутність достатньої системи професійного розвитку та сертифікації аудиторів.</w:t>
      </w:r>
    </w:p>
    <w:p w14:paraId="5339122E" w14:textId="77777777" w:rsidR="002F7C9C" w:rsidRPr="00707D55" w:rsidRDefault="002F7C9C" w:rsidP="003B519B">
      <w:pPr>
        <w:widowControl w:val="0"/>
        <w:spacing w:line="360" w:lineRule="auto"/>
        <w:ind w:firstLine="709"/>
        <w:jc w:val="both"/>
        <w:rPr>
          <w:sz w:val="28"/>
          <w:szCs w:val="28"/>
        </w:rPr>
      </w:pPr>
      <w:r w:rsidRPr="00707D55">
        <w:rPr>
          <w:sz w:val="28"/>
          <w:szCs w:val="28"/>
        </w:rPr>
        <w:t>Це призводить до того, що на одну аудиторську позицію припадає занадто велике навантаження, а деякі перевірки проводяться формально або із затримками.</w:t>
      </w:r>
    </w:p>
    <w:p w14:paraId="4F7B5AD5" w14:textId="77777777" w:rsidR="002F7C9C" w:rsidRPr="00707D55" w:rsidRDefault="002F7C9C" w:rsidP="003B519B">
      <w:pPr>
        <w:spacing w:line="360" w:lineRule="auto"/>
        <w:ind w:firstLine="709"/>
        <w:jc w:val="both"/>
        <w:outlineLvl w:val="3"/>
        <w:rPr>
          <w:sz w:val="28"/>
          <w:szCs w:val="28"/>
        </w:rPr>
      </w:pPr>
      <w:r w:rsidRPr="00707D55">
        <w:rPr>
          <w:bCs/>
          <w:sz w:val="28"/>
          <w:szCs w:val="28"/>
        </w:rPr>
        <w:lastRenderedPageBreak/>
        <w:t>2. Недостатня незалежність</w:t>
      </w:r>
      <w:r w:rsidR="00FE1146" w:rsidRPr="00707D55">
        <w:rPr>
          <w:bCs/>
          <w:sz w:val="28"/>
          <w:szCs w:val="28"/>
        </w:rPr>
        <w:t xml:space="preserve">. </w:t>
      </w:r>
      <w:r w:rsidRPr="00707D55">
        <w:rPr>
          <w:sz w:val="28"/>
          <w:szCs w:val="28"/>
        </w:rPr>
        <w:t xml:space="preserve">Ефективність внутрішнього аудиту значною мірою залежить від </w:t>
      </w:r>
      <w:r w:rsidRPr="00707D55">
        <w:rPr>
          <w:bCs/>
          <w:sz w:val="28"/>
          <w:szCs w:val="28"/>
        </w:rPr>
        <w:t>незалежності аудиторів</w:t>
      </w:r>
      <w:r w:rsidRPr="00707D55">
        <w:rPr>
          <w:sz w:val="28"/>
          <w:szCs w:val="28"/>
        </w:rPr>
        <w:t>. В Україні її часто обмежують:</w:t>
      </w:r>
    </w:p>
    <w:p w14:paraId="4A587B57" w14:textId="77777777" w:rsidR="002F7C9C" w:rsidRPr="00707D55" w:rsidRDefault="002F7C9C" w:rsidP="003B519B">
      <w:pPr>
        <w:numPr>
          <w:ilvl w:val="0"/>
          <w:numId w:val="8"/>
        </w:numPr>
        <w:tabs>
          <w:tab w:val="clear" w:pos="720"/>
          <w:tab w:val="num" w:pos="993"/>
        </w:tabs>
        <w:spacing w:line="360" w:lineRule="auto"/>
        <w:ind w:left="0" w:firstLine="709"/>
        <w:jc w:val="both"/>
        <w:rPr>
          <w:sz w:val="28"/>
          <w:szCs w:val="28"/>
        </w:rPr>
      </w:pPr>
      <w:r w:rsidRPr="00707D55">
        <w:rPr>
          <w:sz w:val="28"/>
          <w:szCs w:val="28"/>
        </w:rPr>
        <w:t>адміністративний тиск з боку керівництва установ;</w:t>
      </w:r>
    </w:p>
    <w:p w14:paraId="3F8089E7" w14:textId="77777777" w:rsidR="002F7C9C" w:rsidRPr="00707D55" w:rsidRDefault="002F7C9C" w:rsidP="003B519B">
      <w:pPr>
        <w:widowControl w:val="0"/>
        <w:numPr>
          <w:ilvl w:val="0"/>
          <w:numId w:val="8"/>
        </w:numPr>
        <w:tabs>
          <w:tab w:val="clear" w:pos="720"/>
          <w:tab w:val="num" w:pos="993"/>
        </w:tabs>
        <w:spacing w:line="360" w:lineRule="auto"/>
        <w:ind w:left="0" w:firstLine="709"/>
        <w:jc w:val="both"/>
        <w:rPr>
          <w:sz w:val="28"/>
          <w:szCs w:val="28"/>
        </w:rPr>
      </w:pPr>
      <w:r w:rsidRPr="00707D55">
        <w:rPr>
          <w:sz w:val="28"/>
          <w:szCs w:val="28"/>
        </w:rPr>
        <w:t>вплив політичних інтересів при формуванні пріоритетів аудиторських перевірок;</w:t>
      </w:r>
    </w:p>
    <w:p w14:paraId="41373FD4" w14:textId="77777777" w:rsidR="002F7C9C" w:rsidRPr="00707D55" w:rsidRDefault="002F7C9C" w:rsidP="003B519B">
      <w:pPr>
        <w:numPr>
          <w:ilvl w:val="0"/>
          <w:numId w:val="8"/>
        </w:numPr>
        <w:tabs>
          <w:tab w:val="clear" w:pos="720"/>
          <w:tab w:val="num" w:pos="993"/>
        </w:tabs>
        <w:spacing w:line="360" w:lineRule="auto"/>
        <w:ind w:left="0" w:firstLine="709"/>
        <w:jc w:val="both"/>
        <w:rPr>
          <w:sz w:val="28"/>
          <w:szCs w:val="28"/>
        </w:rPr>
      </w:pPr>
      <w:r w:rsidRPr="00707D55">
        <w:rPr>
          <w:sz w:val="28"/>
          <w:szCs w:val="28"/>
        </w:rPr>
        <w:t>ризик втрати посади через виявлення зловживань у керівництві.</w:t>
      </w:r>
    </w:p>
    <w:p w14:paraId="7F988AD8" w14:textId="77777777" w:rsidR="002F7C9C" w:rsidRPr="00707D55" w:rsidRDefault="002F7C9C" w:rsidP="003B519B">
      <w:pPr>
        <w:spacing w:line="360" w:lineRule="auto"/>
        <w:ind w:firstLine="709"/>
        <w:jc w:val="both"/>
        <w:rPr>
          <w:sz w:val="28"/>
          <w:szCs w:val="28"/>
        </w:rPr>
      </w:pPr>
      <w:r w:rsidRPr="00707D55">
        <w:rPr>
          <w:sz w:val="28"/>
          <w:szCs w:val="28"/>
        </w:rPr>
        <w:t>Недостатня незалежність може призвести до того, що аудитори не відображають у звітах усі факти порушень або обмежуються частковою перевіркою, що знижує ефективність контролю.</w:t>
      </w:r>
    </w:p>
    <w:p w14:paraId="1A1370B7" w14:textId="77777777" w:rsidR="002F7C9C" w:rsidRPr="00707D55" w:rsidRDefault="002F7C9C" w:rsidP="003B519B">
      <w:pPr>
        <w:spacing w:line="360" w:lineRule="auto"/>
        <w:ind w:firstLine="709"/>
        <w:jc w:val="both"/>
        <w:outlineLvl w:val="3"/>
        <w:rPr>
          <w:sz w:val="28"/>
          <w:szCs w:val="28"/>
        </w:rPr>
      </w:pPr>
      <w:r w:rsidRPr="00707D55">
        <w:rPr>
          <w:bCs/>
          <w:sz w:val="28"/>
          <w:szCs w:val="28"/>
        </w:rPr>
        <w:t>3. Політичний тиск</w:t>
      </w:r>
      <w:r w:rsidR="00FE1146" w:rsidRPr="00707D55">
        <w:rPr>
          <w:bCs/>
          <w:sz w:val="28"/>
          <w:szCs w:val="28"/>
        </w:rPr>
        <w:t>.</w:t>
      </w:r>
      <w:r w:rsidR="00FE1146" w:rsidRPr="00707D55">
        <w:rPr>
          <w:b/>
          <w:bCs/>
          <w:sz w:val="28"/>
          <w:szCs w:val="28"/>
        </w:rPr>
        <w:t xml:space="preserve"> </w:t>
      </w:r>
      <w:r w:rsidRPr="00707D55">
        <w:rPr>
          <w:sz w:val="28"/>
          <w:szCs w:val="28"/>
        </w:rPr>
        <w:t>Внутрішній аудит у державному секторі часто стає об’єктом політичного впливу:</w:t>
      </w:r>
    </w:p>
    <w:p w14:paraId="76D7D3D9" w14:textId="77777777" w:rsidR="002F7C9C" w:rsidRPr="00707D55" w:rsidRDefault="002F7C9C" w:rsidP="003B519B">
      <w:pPr>
        <w:numPr>
          <w:ilvl w:val="0"/>
          <w:numId w:val="9"/>
        </w:numPr>
        <w:tabs>
          <w:tab w:val="clear" w:pos="720"/>
          <w:tab w:val="num" w:pos="993"/>
        </w:tabs>
        <w:spacing w:line="360" w:lineRule="auto"/>
        <w:ind w:left="0" w:firstLine="709"/>
        <w:jc w:val="both"/>
        <w:rPr>
          <w:sz w:val="28"/>
          <w:szCs w:val="28"/>
        </w:rPr>
      </w:pPr>
      <w:r w:rsidRPr="00707D55">
        <w:rPr>
          <w:sz w:val="28"/>
          <w:szCs w:val="28"/>
        </w:rPr>
        <w:t>зміна керівництва може призводити до перегляду аудиторських планів або відкладення перевірок;</w:t>
      </w:r>
    </w:p>
    <w:p w14:paraId="50E734F3" w14:textId="77777777" w:rsidR="002F7C9C" w:rsidRPr="00707D55" w:rsidRDefault="002F7C9C" w:rsidP="003B519B">
      <w:pPr>
        <w:numPr>
          <w:ilvl w:val="0"/>
          <w:numId w:val="9"/>
        </w:numPr>
        <w:tabs>
          <w:tab w:val="clear" w:pos="720"/>
          <w:tab w:val="num" w:pos="993"/>
        </w:tabs>
        <w:spacing w:line="360" w:lineRule="auto"/>
        <w:ind w:left="0" w:firstLine="709"/>
        <w:jc w:val="both"/>
        <w:rPr>
          <w:sz w:val="28"/>
          <w:szCs w:val="28"/>
        </w:rPr>
      </w:pPr>
      <w:r w:rsidRPr="00707D55">
        <w:rPr>
          <w:sz w:val="28"/>
          <w:szCs w:val="28"/>
        </w:rPr>
        <w:t>деякі перевірки можуть блокуватися через конфлікт інтересів або намагання уникнути скандалів;</w:t>
      </w:r>
    </w:p>
    <w:p w14:paraId="50E737B3" w14:textId="77777777" w:rsidR="002F7C9C" w:rsidRPr="00707D55" w:rsidRDefault="002F7C9C" w:rsidP="003B519B">
      <w:pPr>
        <w:numPr>
          <w:ilvl w:val="0"/>
          <w:numId w:val="9"/>
        </w:numPr>
        <w:tabs>
          <w:tab w:val="clear" w:pos="720"/>
          <w:tab w:val="num" w:pos="993"/>
        </w:tabs>
        <w:spacing w:line="360" w:lineRule="auto"/>
        <w:ind w:left="0" w:firstLine="709"/>
        <w:jc w:val="both"/>
        <w:rPr>
          <w:sz w:val="28"/>
          <w:szCs w:val="28"/>
        </w:rPr>
      </w:pPr>
      <w:r w:rsidRPr="00707D55">
        <w:rPr>
          <w:sz w:val="28"/>
          <w:szCs w:val="28"/>
        </w:rPr>
        <w:t>політична нестабільність у країні ускладнює планування довгострокових аудитів.</w:t>
      </w:r>
    </w:p>
    <w:p w14:paraId="5150BDAB" w14:textId="77777777" w:rsidR="002F7C9C" w:rsidRPr="00707D55" w:rsidRDefault="002F7C9C" w:rsidP="003B519B">
      <w:pPr>
        <w:spacing w:line="360" w:lineRule="auto"/>
        <w:ind w:firstLine="709"/>
        <w:jc w:val="both"/>
        <w:rPr>
          <w:sz w:val="28"/>
          <w:szCs w:val="28"/>
        </w:rPr>
      </w:pPr>
      <w:r w:rsidRPr="00707D55">
        <w:rPr>
          <w:sz w:val="28"/>
          <w:szCs w:val="28"/>
        </w:rPr>
        <w:t>Поєднання кадрового дефіциту, недостатньої незалежності та політичного тиску знижує здатність внутрішнього аудиту:</w:t>
      </w:r>
    </w:p>
    <w:p w14:paraId="21893BB0" w14:textId="77777777" w:rsidR="002F7C9C" w:rsidRPr="00707D55" w:rsidRDefault="002F7C9C" w:rsidP="003B519B">
      <w:pPr>
        <w:numPr>
          <w:ilvl w:val="0"/>
          <w:numId w:val="10"/>
        </w:numPr>
        <w:tabs>
          <w:tab w:val="clear" w:pos="720"/>
          <w:tab w:val="num" w:pos="993"/>
        </w:tabs>
        <w:spacing w:line="360" w:lineRule="auto"/>
        <w:ind w:left="0" w:firstLine="709"/>
        <w:jc w:val="both"/>
        <w:rPr>
          <w:sz w:val="28"/>
          <w:szCs w:val="28"/>
        </w:rPr>
      </w:pPr>
      <w:r w:rsidRPr="00707D55">
        <w:rPr>
          <w:sz w:val="28"/>
          <w:szCs w:val="28"/>
        </w:rPr>
        <w:t>вчасно виявляти нецільове використання коштів;</w:t>
      </w:r>
    </w:p>
    <w:p w14:paraId="28C39E5D" w14:textId="77777777" w:rsidR="002F7C9C" w:rsidRPr="00707D55" w:rsidRDefault="002F7C9C" w:rsidP="003B519B">
      <w:pPr>
        <w:numPr>
          <w:ilvl w:val="0"/>
          <w:numId w:val="10"/>
        </w:numPr>
        <w:tabs>
          <w:tab w:val="clear" w:pos="720"/>
          <w:tab w:val="num" w:pos="993"/>
        </w:tabs>
        <w:spacing w:line="360" w:lineRule="auto"/>
        <w:ind w:left="0" w:firstLine="709"/>
        <w:jc w:val="both"/>
        <w:rPr>
          <w:sz w:val="28"/>
          <w:szCs w:val="28"/>
        </w:rPr>
      </w:pPr>
      <w:r w:rsidRPr="00707D55">
        <w:rPr>
          <w:sz w:val="28"/>
          <w:szCs w:val="28"/>
        </w:rPr>
        <w:t>запобігати корупційним ризикам;</w:t>
      </w:r>
    </w:p>
    <w:p w14:paraId="739F1DF0" w14:textId="77777777" w:rsidR="002F7C9C" w:rsidRPr="00707D55" w:rsidRDefault="002F7C9C" w:rsidP="003B519B">
      <w:pPr>
        <w:numPr>
          <w:ilvl w:val="0"/>
          <w:numId w:val="10"/>
        </w:numPr>
        <w:tabs>
          <w:tab w:val="clear" w:pos="720"/>
          <w:tab w:val="num" w:pos="993"/>
        </w:tabs>
        <w:spacing w:line="360" w:lineRule="auto"/>
        <w:ind w:left="0" w:firstLine="709"/>
        <w:jc w:val="both"/>
        <w:rPr>
          <w:sz w:val="28"/>
          <w:szCs w:val="28"/>
        </w:rPr>
      </w:pPr>
      <w:r w:rsidRPr="00707D55">
        <w:rPr>
          <w:sz w:val="28"/>
          <w:szCs w:val="28"/>
        </w:rPr>
        <w:t>надавати керівництву об’єктивні рекомендації для підвищення ефективності управління.</w:t>
      </w:r>
    </w:p>
    <w:p w14:paraId="3A4C7D52" w14:textId="77777777" w:rsidR="002F7C9C" w:rsidRPr="00707D55" w:rsidRDefault="002F7C9C" w:rsidP="003B519B">
      <w:pPr>
        <w:widowControl w:val="0"/>
        <w:spacing w:line="360" w:lineRule="auto"/>
        <w:ind w:firstLine="709"/>
        <w:jc w:val="both"/>
        <w:rPr>
          <w:sz w:val="28"/>
          <w:szCs w:val="28"/>
        </w:rPr>
      </w:pPr>
      <w:r w:rsidRPr="00707D55">
        <w:rPr>
          <w:sz w:val="28"/>
          <w:szCs w:val="28"/>
        </w:rPr>
        <w:t xml:space="preserve">Вирішення цих проблем вимагає </w:t>
      </w:r>
      <w:r w:rsidRPr="00707D55">
        <w:rPr>
          <w:bCs/>
          <w:sz w:val="28"/>
          <w:szCs w:val="28"/>
        </w:rPr>
        <w:t>посилення кадрового потенціалу</w:t>
      </w:r>
      <w:r w:rsidRPr="00707D55">
        <w:rPr>
          <w:sz w:val="28"/>
          <w:szCs w:val="28"/>
        </w:rPr>
        <w:t xml:space="preserve">, </w:t>
      </w:r>
      <w:r w:rsidRPr="00707D55">
        <w:rPr>
          <w:bCs/>
          <w:sz w:val="28"/>
          <w:szCs w:val="28"/>
        </w:rPr>
        <w:t>зміцнення незалежності внутрішніх аудиторів</w:t>
      </w:r>
      <w:r w:rsidRPr="00707D55">
        <w:rPr>
          <w:sz w:val="28"/>
          <w:szCs w:val="28"/>
        </w:rPr>
        <w:t xml:space="preserve"> та </w:t>
      </w:r>
      <w:r w:rsidRPr="00707D55">
        <w:rPr>
          <w:bCs/>
          <w:sz w:val="28"/>
          <w:szCs w:val="28"/>
        </w:rPr>
        <w:t>запровадження механізмів захисту від політичного тиску</w:t>
      </w:r>
      <w:r w:rsidRPr="00707D55">
        <w:rPr>
          <w:sz w:val="28"/>
          <w:szCs w:val="28"/>
        </w:rPr>
        <w:t>, що є ключовими кроками для підвищення ефективності внутрішнього фінансового аудиту в державном</w:t>
      </w:r>
      <w:r w:rsidR="00ED3504" w:rsidRPr="00707D55">
        <w:rPr>
          <w:sz w:val="28"/>
          <w:szCs w:val="28"/>
        </w:rPr>
        <w:t>у секторі</w:t>
      </w:r>
      <w:r w:rsidRPr="00707D55">
        <w:rPr>
          <w:sz w:val="28"/>
          <w:szCs w:val="28"/>
        </w:rPr>
        <w:t>.</w:t>
      </w:r>
    </w:p>
    <w:p w14:paraId="23707374" w14:textId="77777777" w:rsidR="00F06D24" w:rsidRPr="00707D55" w:rsidRDefault="00F66B93" w:rsidP="003B519B">
      <w:pPr>
        <w:pStyle w:val="a4"/>
        <w:spacing w:before="0" w:beforeAutospacing="0" w:after="0" w:afterAutospacing="0" w:line="360" w:lineRule="auto"/>
        <w:ind w:firstLine="709"/>
        <w:jc w:val="both"/>
        <w:rPr>
          <w:sz w:val="28"/>
          <w:szCs w:val="28"/>
        </w:rPr>
      </w:pPr>
      <w:r w:rsidRPr="00707D55">
        <w:rPr>
          <w:sz w:val="28"/>
          <w:szCs w:val="28"/>
        </w:rPr>
        <w:t>Обґрунтуємо основні ш</w:t>
      </w:r>
      <w:r w:rsidR="00F06D24" w:rsidRPr="00707D55">
        <w:rPr>
          <w:sz w:val="28"/>
          <w:szCs w:val="28"/>
        </w:rPr>
        <w:t>ляхи підвищення ефективності внутрішнього фінансового аудиту</w:t>
      </w:r>
      <w:r w:rsidRPr="00707D55">
        <w:rPr>
          <w:sz w:val="28"/>
          <w:szCs w:val="28"/>
        </w:rPr>
        <w:t>:</w:t>
      </w:r>
    </w:p>
    <w:p w14:paraId="2C09F99D" w14:textId="77777777" w:rsidR="002F7C9C" w:rsidRPr="00707D55" w:rsidRDefault="002F7C9C" w:rsidP="003B519B">
      <w:pPr>
        <w:pStyle w:val="a3"/>
        <w:numPr>
          <w:ilvl w:val="0"/>
          <w:numId w:val="11"/>
        </w:numPr>
        <w:tabs>
          <w:tab w:val="left" w:pos="1134"/>
        </w:tabs>
        <w:spacing w:line="360" w:lineRule="auto"/>
        <w:ind w:left="0" w:firstLine="709"/>
        <w:jc w:val="both"/>
        <w:outlineLvl w:val="2"/>
        <w:rPr>
          <w:sz w:val="28"/>
          <w:szCs w:val="28"/>
        </w:rPr>
      </w:pPr>
      <w:r w:rsidRPr="00707D55">
        <w:rPr>
          <w:bCs/>
          <w:sz w:val="28"/>
          <w:szCs w:val="28"/>
        </w:rPr>
        <w:lastRenderedPageBreak/>
        <w:t>Професійна підготовка та сертифікація аудиторів у сфері внутрішнього фінансового аудиту</w:t>
      </w:r>
      <w:r w:rsidR="00F66B93" w:rsidRPr="00707D55">
        <w:rPr>
          <w:bCs/>
          <w:sz w:val="28"/>
          <w:szCs w:val="28"/>
        </w:rPr>
        <w:t xml:space="preserve">. </w:t>
      </w:r>
      <w:r w:rsidRPr="00707D55">
        <w:rPr>
          <w:sz w:val="28"/>
          <w:szCs w:val="28"/>
        </w:rPr>
        <w:t>Високий рівень компетентності дозволяє не лише проводити якісні перевірки, а й ефективно виявляти корупційні ризики, оцінювати дотримання фінансових процедур та надавати обґрунтовані рекомендації керівництву.</w:t>
      </w:r>
    </w:p>
    <w:p w14:paraId="15B9D906" w14:textId="77777777" w:rsidR="002F7C9C" w:rsidRPr="00707D55" w:rsidRDefault="002F7C9C" w:rsidP="003B519B">
      <w:pPr>
        <w:spacing w:line="360" w:lineRule="auto"/>
        <w:ind w:firstLine="709"/>
        <w:outlineLvl w:val="3"/>
        <w:rPr>
          <w:sz w:val="28"/>
          <w:szCs w:val="28"/>
        </w:rPr>
      </w:pPr>
      <w:r w:rsidRPr="00707D55">
        <w:rPr>
          <w:bCs/>
          <w:sz w:val="28"/>
          <w:szCs w:val="28"/>
        </w:rPr>
        <w:t>Професійна</w:t>
      </w:r>
      <w:r w:rsidRPr="00707D55">
        <w:rPr>
          <w:b/>
          <w:bCs/>
          <w:sz w:val="28"/>
          <w:szCs w:val="28"/>
        </w:rPr>
        <w:t xml:space="preserve"> </w:t>
      </w:r>
      <w:r w:rsidR="00F66B93" w:rsidRPr="00707D55">
        <w:rPr>
          <w:bCs/>
          <w:sz w:val="28"/>
          <w:szCs w:val="28"/>
        </w:rPr>
        <w:t>п</w:t>
      </w:r>
      <w:r w:rsidRPr="00707D55">
        <w:rPr>
          <w:sz w:val="28"/>
          <w:szCs w:val="28"/>
        </w:rPr>
        <w:t xml:space="preserve">ідготовка внутрішніх аудиторів </w:t>
      </w:r>
      <w:r w:rsidR="00F66B93" w:rsidRPr="00707D55">
        <w:rPr>
          <w:sz w:val="28"/>
          <w:szCs w:val="28"/>
        </w:rPr>
        <w:t xml:space="preserve">має </w:t>
      </w:r>
      <w:r w:rsidRPr="00707D55">
        <w:rPr>
          <w:sz w:val="28"/>
          <w:szCs w:val="28"/>
        </w:rPr>
        <w:t>включа</w:t>
      </w:r>
      <w:r w:rsidR="00F66B93" w:rsidRPr="00707D55">
        <w:rPr>
          <w:sz w:val="28"/>
          <w:szCs w:val="28"/>
        </w:rPr>
        <w:t>ти</w:t>
      </w:r>
      <w:r w:rsidRPr="00707D55">
        <w:rPr>
          <w:sz w:val="28"/>
          <w:szCs w:val="28"/>
        </w:rPr>
        <w:t>:</w:t>
      </w:r>
    </w:p>
    <w:p w14:paraId="15C77E9E" w14:textId="77777777" w:rsidR="002F7C9C" w:rsidRPr="00707D55" w:rsidRDefault="00F66B93" w:rsidP="003B519B">
      <w:pPr>
        <w:numPr>
          <w:ilvl w:val="0"/>
          <w:numId w:val="12"/>
        </w:numPr>
        <w:tabs>
          <w:tab w:val="clear" w:pos="720"/>
          <w:tab w:val="num" w:pos="993"/>
        </w:tabs>
        <w:spacing w:line="360" w:lineRule="auto"/>
        <w:ind w:left="0" w:firstLine="709"/>
        <w:jc w:val="both"/>
        <w:rPr>
          <w:sz w:val="28"/>
          <w:szCs w:val="28"/>
        </w:rPr>
      </w:pPr>
      <w:r w:rsidRPr="00707D55">
        <w:rPr>
          <w:bCs/>
          <w:sz w:val="28"/>
          <w:szCs w:val="28"/>
        </w:rPr>
        <w:t>в</w:t>
      </w:r>
      <w:r w:rsidR="002F7C9C" w:rsidRPr="00707D55">
        <w:rPr>
          <w:bCs/>
          <w:sz w:val="28"/>
          <w:szCs w:val="28"/>
        </w:rPr>
        <w:t>ищу освіту</w:t>
      </w:r>
      <w:r w:rsidR="002F7C9C" w:rsidRPr="00707D55">
        <w:rPr>
          <w:sz w:val="28"/>
          <w:szCs w:val="28"/>
        </w:rPr>
        <w:t xml:space="preserve"> у сфері фінансів, обліку, економіки або державного управління;</w:t>
      </w:r>
    </w:p>
    <w:p w14:paraId="21513929" w14:textId="77777777" w:rsidR="002F7C9C" w:rsidRPr="00707D55" w:rsidRDefault="00F66B93" w:rsidP="003B519B">
      <w:pPr>
        <w:numPr>
          <w:ilvl w:val="0"/>
          <w:numId w:val="12"/>
        </w:numPr>
        <w:tabs>
          <w:tab w:val="clear" w:pos="720"/>
          <w:tab w:val="num" w:pos="993"/>
        </w:tabs>
        <w:spacing w:line="360" w:lineRule="auto"/>
        <w:ind w:left="0" w:firstLine="709"/>
        <w:jc w:val="both"/>
        <w:rPr>
          <w:sz w:val="28"/>
          <w:szCs w:val="28"/>
        </w:rPr>
      </w:pPr>
      <w:r w:rsidRPr="00707D55">
        <w:rPr>
          <w:bCs/>
          <w:sz w:val="28"/>
          <w:szCs w:val="28"/>
        </w:rPr>
        <w:t>с</w:t>
      </w:r>
      <w:r w:rsidR="002F7C9C" w:rsidRPr="00707D55">
        <w:rPr>
          <w:bCs/>
          <w:sz w:val="28"/>
          <w:szCs w:val="28"/>
        </w:rPr>
        <w:t>пеціалізовані курси з внутрішнього аудиту</w:t>
      </w:r>
      <w:r w:rsidR="002F7C9C" w:rsidRPr="00707D55">
        <w:rPr>
          <w:sz w:val="28"/>
          <w:szCs w:val="28"/>
        </w:rPr>
        <w:t xml:space="preserve"> та антикорупційного контролю, що охоплюють методи аудиту, оцінку ризиків та стандарти професійної етики;</w:t>
      </w:r>
    </w:p>
    <w:p w14:paraId="440A917E" w14:textId="77777777" w:rsidR="002F7C9C" w:rsidRPr="00707D55" w:rsidRDefault="00F66B93" w:rsidP="003B519B">
      <w:pPr>
        <w:numPr>
          <w:ilvl w:val="0"/>
          <w:numId w:val="12"/>
        </w:numPr>
        <w:tabs>
          <w:tab w:val="clear" w:pos="720"/>
          <w:tab w:val="num" w:pos="993"/>
        </w:tabs>
        <w:spacing w:line="360" w:lineRule="auto"/>
        <w:ind w:left="0" w:firstLine="709"/>
        <w:jc w:val="both"/>
        <w:rPr>
          <w:sz w:val="28"/>
          <w:szCs w:val="28"/>
        </w:rPr>
      </w:pPr>
      <w:r w:rsidRPr="00707D55">
        <w:rPr>
          <w:bCs/>
          <w:sz w:val="28"/>
          <w:szCs w:val="28"/>
        </w:rPr>
        <w:t>с</w:t>
      </w:r>
      <w:r w:rsidR="002F7C9C" w:rsidRPr="00707D55">
        <w:rPr>
          <w:bCs/>
          <w:sz w:val="28"/>
          <w:szCs w:val="28"/>
        </w:rPr>
        <w:t>тажування та практичні тренінги</w:t>
      </w:r>
      <w:r w:rsidR="002F7C9C" w:rsidRPr="00707D55">
        <w:rPr>
          <w:sz w:val="28"/>
          <w:szCs w:val="28"/>
        </w:rPr>
        <w:t xml:space="preserve"> у державних установах або міжнародних організаціях для набуття практичних навичок;</w:t>
      </w:r>
    </w:p>
    <w:p w14:paraId="647C6012" w14:textId="150C26C4" w:rsidR="002F7C9C" w:rsidRPr="00707D55" w:rsidRDefault="00F66B93" w:rsidP="003B519B">
      <w:pPr>
        <w:numPr>
          <w:ilvl w:val="0"/>
          <w:numId w:val="12"/>
        </w:numPr>
        <w:tabs>
          <w:tab w:val="clear" w:pos="720"/>
          <w:tab w:val="num" w:pos="993"/>
        </w:tabs>
        <w:spacing w:line="360" w:lineRule="auto"/>
        <w:ind w:left="0" w:firstLine="709"/>
        <w:jc w:val="both"/>
        <w:rPr>
          <w:sz w:val="28"/>
          <w:szCs w:val="28"/>
        </w:rPr>
      </w:pPr>
      <w:r w:rsidRPr="00707D55">
        <w:rPr>
          <w:bCs/>
          <w:sz w:val="28"/>
          <w:szCs w:val="28"/>
        </w:rPr>
        <w:t>п</w:t>
      </w:r>
      <w:r w:rsidR="002F7C9C" w:rsidRPr="00707D55">
        <w:rPr>
          <w:bCs/>
          <w:sz w:val="28"/>
          <w:szCs w:val="28"/>
        </w:rPr>
        <w:t>остійне підвищення кваліфікації</w:t>
      </w:r>
      <w:r w:rsidR="002F7C9C" w:rsidRPr="00707D55">
        <w:rPr>
          <w:sz w:val="28"/>
          <w:szCs w:val="28"/>
        </w:rPr>
        <w:t xml:space="preserve"> відповідно до міжнародних стандартів IIA та INTOSAI, що включає знання сучасних ІТ-систем</w:t>
      </w:r>
      <w:r w:rsidRPr="00707D55">
        <w:rPr>
          <w:sz w:val="28"/>
          <w:szCs w:val="28"/>
        </w:rPr>
        <w:t xml:space="preserve"> та</w:t>
      </w:r>
      <w:r w:rsidR="002F7C9C" w:rsidRPr="00707D55">
        <w:rPr>
          <w:sz w:val="28"/>
          <w:szCs w:val="28"/>
        </w:rPr>
        <w:t xml:space="preserve"> електронного урядування </w:t>
      </w:r>
      <w:r w:rsidR="001A157C" w:rsidRPr="00707D55">
        <w:rPr>
          <w:sz w:val="28"/>
          <w:szCs w:val="28"/>
        </w:rPr>
        <w:t>[</w:t>
      </w:r>
      <w:r w:rsidR="00147539" w:rsidRPr="00707D55">
        <w:rPr>
          <w:sz w:val="28"/>
          <w:szCs w:val="28"/>
        </w:rPr>
        <w:t>2</w:t>
      </w:r>
      <w:r w:rsidR="002F7C9C" w:rsidRPr="00707D55">
        <w:rPr>
          <w:sz w:val="28"/>
          <w:szCs w:val="28"/>
        </w:rPr>
        <w:t>].</w:t>
      </w:r>
    </w:p>
    <w:p w14:paraId="127E6F74" w14:textId="77777777" w:rsidR="002F7C9C" w:rsidRPr="00707D55" w:rsidRDefault="002F7C9C" w:rsidP="003B519B">
      <w:pPr>
        <w:spacing w:line="360" w:lineRule="auto"/>
        <w:ind w:firstLine="709"/>
        <w:outlineLvl w:val="3"/>
        <w:rPr>
          <w:b/>
          <w:bCs/>
          <w:sz w:val="28"/>
          <w:szCs w:val="28"/>
        </w:rPr>
      </w:pPr>
      <w:r w:rsidRPr="00707D55">
        <w:rPr>
          <w:bCs/>
          <w:sz w:val="28"/>
          <w:szCs w:val="28"/>
        </w:rPr>
        <w:t>Сертифікація аудиторів</w:t>
      </w:r>
      <w:r w:rsidR="00F66B93" w:rsidRPr="00707D55">
        <w:rPr>
          <w:sz w:val="28"/>
          <w:szCs w:val="28"/>
        </w:rPr>
        <w:t xml:space="preserve"> має включати:</w:t>
      </w:r>
    </w:p>
    <w:p w14:paraId="1786719C" w14:textId="77777777" w:rsidR="002F7C9C" w:rsidRPr="00707D55" w:rsidRDefault="002F7C9C" w:rsidP="003B519B">
      <w:pPr>
        <w:numPr>
          <w:ilvl w:val="0"/>
          <w:numId w:val="13"/>
        </w:numPr>
        <w:tabs>
          <w:tab w:val="clear" w:pos="720"/>
          <w:tab w:val="num" w:pos="993"/>
        </w:tabs>
        <w:spacing w:line="360" w:lineRule="auto"/>
        <w:ind w:left="0" w:firstLine="709"/>
        <w:jc w:val="both"/>
        <w:rPr>
          <w:sz w:val="28"/>
          <w:szCs w:val="28"/>
        </w:rPr>
      </w:pPr>
      <w:proofErr w:type="spellStart"/>
      <w:r w:rsidRPr="00707D55">
        <w:rPr>
          <w:bCs/>
          <w:sz w:val="28"/>
          <w:szCs w:val="28"/>
        </w:rPr>
        <w:t>Certified</w:t>
      </w:r>
      <w:proofErr w:type="spellEnd"/>
      <w:r w:rsidRPr="00707D55">
        <w:rPr>
          <w:bCs/>
          <w:sz w:val="28"/>
          <w:szCs w:val="28"/>
        </w:rPr>
        <w:t xml:space="preserve"> </w:t>
      </w:r>
      <w:proofErr w:type="spellStart"/>
      <w:r w:rsidRPr="00707D55">
        <w:rPr>
          <w:bCs/>
          <w:sz w:val="28"/>
          <w:szCs w:val="28"/>
        </w:rPr>
        <w:t>Internal</w:t>
      </w:r>
      <w:proofErr w:type="spellEnd"/>
      <w:r w:rsidRPr="00707D55">
        <w:rPr>
          <w:bCs/>
          <w:sz w:val="28"/>
          <w:szCs w:val="28"/>
        </w:rPr>
        <w:t xml:space="preserve"> </w:t>
      </w:r>
      <w:proofErr w:type="spellStart"/>
      <w:r w:rsidRPr="00707D55">
        <w:rPr>
          <w:bCs/>
          <w:sz w:val="28"/>
          <w:szCs w:val="28"/>
        </w:rPr>
        <w:t>Auditor</w:t>
      </w:r>
      <w:proofErr w:type="spellEnd"/>
      <w:r w:rsidRPr="00707D55">
        <w:rPr>
          <w:bCs/>
          <w:sz w:val="28"/>
          <w:szCs w:val="28"/>
        </w:rPr>
        <w:t xml:space="preserve"> (CIA)</w:t>
      </w:r>
      <w:r w:rsidRPr="00707D55">
        <w:rPr>
          <w:sz w:val="28"/>
          <w:szCs w:val="28"/>
        </w:rPr>
        <w:t xml:space="preserve"> — міжнародний сертифікат, який підтверджує знання та навички у внутрішньому аудиті;</w:t>
      </w:r>
    </w:p>
    <w:p w14:paraId="1BC1378E" w14:textId="77777777" w:rsidR="002F7C9C" w:rsidRPr="00707D55" w:rsidRDefault="002F7C9C" w:rsidP="003B519B">
      <w:pPr>
        <w:numPr>
          <w:ilvl w:val="0"/>
          <w:numId w:val="13"/>
        </w:numPr>
        <w:tabs>
          <w:tab w:val="clear" w:pos="720"/>
          <w:tab w:val="num" w:pos="993"/>
        </w:tabs>
        <w:spacing w:line="360" w:lineRule="auto"/>
        <w:ind w:left="0" w:firstLine="709"/>
        <w:jc w:val="both"/>
        <w:rPr>
          <w:sz w:val="28"/>
          <w:szCs w:val="28"/>
        </w:rPr>
      </w:pPr>
      <w:proofErr w:type="spellStart"/>
      <w:r w:rsidRPr="00707D55">
        <w:rPr>
          <w:bCs/>
          <w:sz w:val="28"/>
          <w:szCs w:val="28"/>
        </w:rPr>
        <w:t>Certified</w:t>
      </w:r>
      <w:proofErr w:type="spellEnd"/>
      <w:r w:rsidRPr="00707D55">
        <w:rPr>
          <w:bCs/>
          <w:sz w:val="28"/>
          <w:szCs w:val="28"/>
        </w:rPr>
        <w:t xml:space="preserve"> </w:t>
      </w:r>
      <w:proofErr w:type="spellStart"/>
      <w:r w:rsidRPr="00707D55">
        <w:rPr>
          <w:bCs/>
          <w:sz w:val="28"/>
          <w:szCs w:val="28"/>
        </w:rPr>
        <w:t>Government</w:t>
      </w:r>
      <w:proofErr w:type="spellEnd"/>
      <w:r w:rsidRPr="00707D55">
        <w:rPr>
          <w:bCs/>
          <w:sz w:val="28"/>
          <w:szCs w:val="28"/>
        </w:rPr>
        <w:t xml:space="preserve"> </w:t>
      </w:r>
      <w:proofErr w:type="spellStart"/>
      <w:r w:rsidRPr="00707D55">
        <w:rPr>
          <w:bCs/>
          <w:sz w:val="28"/>
          <w:szCs w:val="28"/>
        </w:rPr>
        <w:t>Auditing</w:t>
      </w:r>
      <w:proofErr w:type="spellEnd"/>
      <w:r w:rsidRPr="00707D55">
        <w:rPr>
          <w:bCs/>
          <w:sz w:val="28"/>
          <w:szCs w:val="28"/>
        </w:rPr>
        <w:t xml:space="preserve"> Professional (CGAP)</w:t>
      </w:r>
      <w:r w:rsidRPr="00707D55">
        <w:rPr>
          <w:sz w:val="28"/>
          <w:szCs w:val="28"/>
        </w:rPr>
        <w:t xml:space="preserve"> — спеціалізаці</w:t>
      </w:r>
      <w:r w:rsidR="003A2418" w:rsidRPr="00707D55">
        <w:rPr>
          <w:sz w:val="28"/>
          <w:szCs w:val="28"/>
        </w:rPr>
        <w:t>ю</w:t>
      </w:r>
      <w:r w:rsidRPr="00707D55">
        <w:rPr>
          <w:sz w:val="28"/>
          <w:szCs w:val="28"/>
        </w:rPr>
        <w:t xml:space="preserve"> для аудиторів державного сектору, що охоплює фінансові та операційні аудити;</w:t>
      </w:r>
    </w:p>
    <w:p w14:paraId="5E7CF9CE" w14:textId="13008A60" w:rsidR="002F7C9C" w:rsidRPr="00707D55" w:rsidRDefault="00F66B93" w:rsidP="003B519B">
      <w:pPr>
        <w:numPr>
          <w:ilvl w:val="0"/>
          <w:numId w:val="13"/>
        </w:numPr>
        <w:tabs>
          <w:tab w:val="clear" w:pos="720"/>
          <w:tab w:val="num" w:pos="993"/>
        </w:tabs>
        <w:spacing w:line="360" w:lineRule="auto"/>
        <w:ind w:left="0" w:firstLine="709"/>
        <w:jc w:val="both"/>
        <w:rPr>
          <w:sz w:val="28"/>
          <w:szCs w:val="28"/>
        </w:rPr>
      </w:pPr>
      <w:r w:rsidRPr="00707D55">
        <w:rPr>
          <w:bCs/>
          <w:sz w:val="28"/>
          <w:szCs w:val="28"/>
        </w:rPr>
        <w:t>д</w:t>
      </w:r>
      <w:r w:rsidR="002F7C9C" w:rsidRPr="00707D55">
        <w:rPr>
          <w:bCs/>
          <w:sz w:val="28"/>
          <w:szCs w:val="28"/>
        </w:rPr>
        <w:t>ержавн</w:t>
      </w:r>
      <w:r w:rsidRPr="00707D55">
        <w:rPr>
          <w:bCs/>
          <w:sz w:val="28"/>
          <w:szCs w:val="28"/>
        </w:rPr>
        <w:t>у</w:t>
      </w:r>
      <w:r w:rsidR="002F7C9C" w:rsidRPr="00707D55">
        <w:rPr>
          <w:bCs/>
          <w:sz w:val="28"/>
          <w:szCs w:val="28"/>
        </w:rPr>
        <w:t xml:space="preserve"> атестаці</w:t>
      </w:r>
      <w:r w:rsidRPr="00707D55">
        <w:rPr>
          <w:bCs/>
          <w:sz w:val="28"/>
          <w:szCs w:val="28"/>
        </w:rPr>
        <w:t>ю</w:t>
      </w:r>
      <w:r w:rsidR="002F7C9C" w:rsidRPr="00707D55">
        <w:rPr>
          <w:bCs/>
          <w:sz w:val="28"/>
          <w:szCs w:val="28"/>
        </w:rPr>
        <w:t xml:space="preserve"> внутрішніх аудиторів</w:t>
      </w:r>
      <w:r w:rsidR="002F7C9C" w:rsidRPr="00707D55">
        <w:rPr>
          <w:sz w:val="28"/>
          <w:szCs w:val="28"/>
        </w:rPr>
        <w:t xml:space="preserve"> — передбачен</w:t>
      </w:r>
      <w:r w:rsidR="003A2418" w:rsidRPr="00707D55">
        <w:rPr>
          <w:sz w:val="28"/>
          <w:szCs w:val="28"/>
        </w:rPr>
        <w:t>у</w:t>
      </w:r>
      <w:r w:rsidR="002F7C9C" w:rsidRPr="00707D55">
        <w:rPr>
          <w:sz w:val="28"/>
          <w:szCs w:val="28"/>
        </w:rPr>
        <w:t xml:space="preserve"> нормативними документами України для підтвердження кваліфікації у державних установах [</w:t>
      </w:r>
      <w:r w:rsidR="00147539" w:rsidRPr="00707D55">
        <w:rPr>
          <w:sz w:val="28"/>
          <w:szCs w:val="28"/>
        </w:rPr>
        <w:t>1</w:t>
      </w:r>
      <w:r w:rsidR="002F7C9C" w:rsidRPr="00707D55">
        <w:rPr>
          <w:sz w:val="28"/>
          <w:szCs w:val="28"/>
        </w:rPr>
        <w:t>].</w:t>
      </w:r>
    </w:p>
    <w:p w14:paraId="7B884F04" w14:textId="77777777" w:rsidR="002F7C9C" w:rsidRPr="00707D55" w:rsidRDefault="002F7C9C" w:rsidP="003B519B">
      <w:pPr>
        <w:pStyle w:val="a4"/>
        <w:numPr>
          <w:ilvl w:val="0"/>
          <w:numId w:val="11"/>
        </w:numPr>
        <w:tabs>
          <w:tab w:val="left" w:pos="1134"/>
        </w:tabs>
        <w:spacing w:before="0" w:beforeAutospacing="0" w:after="0" w:afterAutospacing="0" w:line="360" w:lineRule="auto"/>
        <w:ind w:left="0" w:firstLine="709"/>
        <w:jc w:val="both"/>
        <w:rPr>
          <w:sz w:val="28"/>
          <w:szCs w:val="28"/>
        </w:rPr>
      </w:pPr>
      <w:r w:rsidRPr="00707D55">
        <w:rPr>
          <w:rStyle w:val="a5"/>
          <w:b w:val="0"/>
          <w:bCs w:val="0"/>
          <w:sz w:val="28"/>
          <w:szCs w:val="28"/>
        </w:rPr>
        <w:t>Посилення незалежності та гарантій діяльності внутрішніх аудиторів</w:t>
      </w:r>
      <w:r w:rsidR="00D07E9C" w:rsidRPr="00707D55">
        <w:rPr>
          <w:rStyle w:val="a5"/>
          <w:b w:val="0"/>
          <w:bCs w:val="0"/>
          <w:sz w:val="28"/>
          <w:szCs w:val="28"/>
        </w:rPr>
        <w:t xml:space="preserve">. </w:t>
      </w:r>
      <w:r w:rsidR="00D07E9C" w:rsidRPr="00707D55">
        <w:rPr>
          <w:sz w:val="28"/>
          <w:szCs w:val="28"/>
        </w:rPr>
        <w:t>Незалежність гарантує, що аудитори можуть оцінювати фінансові операції та процедури без упередженості, виявляти порушення та корупційні ризики без ризику цензури, надавати керівництву об’єктивні рекомендації щодо покращення контролю та управління ресурсами.</w:t>
      </w:r>
      <w:r w:rsidR="004E3D46" w:rsidRPr="00707D55">
        <w:rPr>
          <w:sz w:val="28"/>
          <w:szCs w:val="28"/>
        </w:rPr>
        <w:t xml:space="preserve"> </w:t>
      </w:r>
      <w:r w:rsidRPr="00707D55">
        <w:rPr>
          <w:sz w:val="28"/>
          <w:szCs w:val="28"/>
        </w:rPr>
        <w:t xml:space="preserve">Для забезпечення </w:t>
      </w:r>
      <w:r w:rsidRPr="00707D55">
        <w:rPr>
          <w:sz w:val="28"/>
          <w:szCs w:val="28"/>
        </w:rPr>
        <w:lastRenderedPageBreak/>
        <w:t xml:space="preserve">незалежності внутрішніх аудиторів </w:t>
      </w:r>
      <w:r w:rsidR="004E3D46" w:rsidRPr="00707D55">
        <w:rPr>
          <w:sz w:val="28"/>
          <w:szCs w:val="28"/>
        </w:rPr>
        <w:t xml:space="preserve">необхідно </w:t>
      </w:r>
      <w:r w:rsidRPr="00707D55">
        <w:rPr>
          <w:sz w:val="28"/>
          <w:szCs w:val="28"/>
        </w:rPr>
        <w:t>застосову</w:t>
      </w:r>
      <w:r w:rsidR="004E3D46" w:rsidRPr="00707D55">
        <w:rPr>
          <w:sz w:val="28"/>
          <w:szCs w:val="28"/>
        </w:rPr>
        <w:t xml:space="preserve">вати такі </w:t>
      </w:r>
      <w:r w:rsidRPr="00707D55">
        <w:rPr>
          <w:sz w:val="28"/>
          <w:szCs w:val="28"/>
        </w:rPr>
        <w:t>інструменти:</w:t>
      </w:r>
    </w:p>
    <w:p w14:paraId="374C3DF8" w14:textId="77777777" w:rsidR="002F7C9C" w:rsidRPr="00707D55" w:rsidRDefault="004E3D46" w:rsidP="003B519B">
      <w:pPr>
        <w:pStyle w:val="a4"/>
        <w:numPr>
          <w:ilvl w:val="0"/>
          <w:numId w:val="14"/>
        </w:numPr>
        <w:tabs>
          <w:tab w:val="clear" w:pos="720"/>
          <w:tab w:val="left" w:pos="993"/>
        </w:tabs>
        <w:spacing w:before="0" w:beforeAutospacing="0" w:after="0" w:afterAutospacing="0" w:line="360" w:lineRule="auto"/>
        <w:ind w:left="0" w:firstLine="709"/>
        <w:jc w:val="both"/>
        <w:rPr>
          <w:b/>
          <w:sz w:val="28"/>
          <w:szCs w:val="28"/>
        </w:rPr>
      </w:pPr>
      <w:r w:rsidRPr="00707D55">
        <w:rPr>
          <w:rStyle w:val="a5"/>
          <w:b w:val="0"/>
          <w:sz w:val="28"/>
          <w:szCs w:val="28"/>
        </w:rPr>
        <w:t>п</w:t>
      </w:r>
      <w:r w:rsidR="002F7C9C" w:rsidRPr="00707D55">
        <w:rPr>
          <w:rStyle w:val="a5"/>
          <w:b w:val="0"/>
          <w:sz w:val="28"/>
          <w:szCs w:val="28"/>
        </w:rPr>
        <w:t>ряме підпорядкування аудиторів керівнику установи або спеціальному комітету з аудиту</w:t>
      </w:r>
      <w:r w:rsidR="002F7C9C" w:rsidRPr="00707D55">
        <w:rPr>
          <w:sz w:val="28"/>
          <w:szCs w:val="28"/>
        </w:rPr>
        <w:t>, що дозвол</w:t>
      </w:r>
      <w:r w:rsidRPr="00707D55">
        <w:rPr>
          <w:sz w:val="28"/>
          <w:szCs w:val="28"/>
        </w:rPr>
        <w:t>ить</w:t>
      </w:r>
      <w:r w:rsidR="002F7C9C" w:rsidRPr="00707D55">
        <w:rPr>
          <w:sz w:val="28"/>
          <w:szCs w:val="28"/>
        </w:rPr>
        <w:t xml:space="preserve"> уникнути тиску з боку лінійних керівників;</w:t>
      </w:r>
    </w:p>
    <w:p w14:paraId="02F23421" w14:textId="77777777" w:rsidR="002F7C9C" w:rsidRPr="00707D55" w:rsidRDefault="004E3D46" w:rsidP="003B519B">
      <w:pPr>
        <w:pStyle w:val="a4"/>
        <w:numPr>
          <w:ilvl w:val="0"/>
          <w:numId w:val="14"/>
        </w:numPr>
        <w:tabs>
          <w:tab w:val="clear" w:pos="720"/>
          <w:tab w:val="left" w:pos="993"/>
        </w:tabs>
        <w:spacing w:before="0" w:beforeAutospacing="0" w:after="0" w:afterAutospacing="0" w:line="360" w:lineRule="auto"/>
        <w:ind w:left="0" w:firstLine="709"/>
        <w:jc w:val="both"/>
        <w:rPr>
          <w:b/>
          <w:sz w:val="28"/>
          <w:szCs w:val="28"/>
        </w:rPr>
      </w:pPr>
      <w:r w:rsidRPr="00707D55">
        <w:rPr>
          <w:rStyle w:val="a5"/>
          <w:b w:val="0"/>
          <w:sz w:val="28"/>
          <w:szCs w:val="28"/>
        </w:rPr>
        <w:t>г</w:t>
      </w:r>
      <w:r w:rsidR="002F7C9C" w:rsidRPr="00707D55">
        <w:rPr>
          <w:rStyle w:val="a5"/>
          <w:b w:val="0"/>
          <w:sz w:val="28"/>
          <w:szCs w:val="28"/>
        </w:rPr>
        <w:t>арантії незмінності штату та захисту посадових осіб від звільнення через виконання обов’язків</w:t>
      </w:r>
      <w:r w:rsidR="002F7C9C" w:rsidRPr="00707D55">
        <w:rPr>
          <w:sz w:val="28"/>
          <w:szCs w:val="28"/>
        </w:rPr>
        <w:t>;</w:t>
      </w:r>
    </w:p>
    <w:p w14:paraId="20C69215" w14:textId="77777777" w:rsidR="002F7C9C" w:rsidRPr="00707D55" w:rsidRDefault="004E3D46" w:rsidP="003B519B">
      <w:pPr>
        <w:pStyle w:val="a4"/>
        <w:numPr>
          <w:ilvl w:val="0"/>
          <w:numId w:val="14"/>
        </w:numPr>
        <w:tabs>
          <w:tab w:val="clear" w:pos="720"/>
          <w:tab w:val="left" w:pos="993"/>
        </w:tabs>
        <w:spacing w:before="0" w:beforeAutospacing="0" w:after="0" w:afterAutospacing="0" w:line="360" w:lineRule="auto"/>
        <w:ind w:left="0" w:firstLine="709"/>
        <w:jc w:val="both"/>
        <w:rPr>
          <w:b/>
          <w:sz w:val="28"/>
          <w:szCs w:val="28"/>
        </w:rPr>
      </w:pPr>
      <w:r w:rsidRPr="00707D55">
        <w:rPr>
          <w:rStyle w:val="a5"/>
          <w:b w:val="0"/>
          <w:sz w:val="28"/>
          <w:szCs w:val="28"/>
        </w:rPr>
        <w:t>р</w:t>
      </w:r>
      <w:r w:rsidR="002F7C9C" w:rsidRPr="00707D55">
        <w:rPr>
          <w:rStyle w:val="a5"/>
          <w:b w:val="0"/>
          <w:sz w:val="28"/>
          <w:szCs w:val="28"/>
        </w:rPr>
        <w:t>егламентовані процедури планування перевірок та складання звітів</w:t>
      </w:r>
      <w:r w:rsidR="002F7C9C" w:rsidRPr="00707D55">
        <w:rPr>
          <w:sz w:val="28"/>
          <w:szCs w:val="28"/>
        </w:rPr>
        <w:t>, що встановлюють обов’язок керівництва розглядати результати аудиту та реагувати на порушення;</w:t>
      </w:r>
    </w:p>
    <w:p w14:paraId="7CDEFD07" w14:textId="77777777" w:rsidR="002F7C9C" w:rsidRPr="00707D55" w:rsidRDefault="004E3D46" w:rsidP="003B519B">
      <w:pPr>
        <w:pStyle w:val="a4"/>
        <w:numPr>
          <w:ilvl w:val="0"/>
          <w:numId w:val="14"/>
        </w:numPr>
        <w:tabs>
          <w:tab w:val="clear" w:pos="720"/>
          <w:tab w:val="left" w:pos="993"/>
        </w:tabs>
        <w:spacing w:before="0" w:beforeAutospacing="0" w:after="0" w:afterAutospacing="0" w:line="360" w:lineRule="auto"/>
        <w:ind w:left="0" w:firstLine="709"/>
        <w:jc w:val="both"/>
        <w:rPr>
          <w:sz w:val="28"/>
          <w:szCs w:val="28"/>
        </w:rPr>
      </w:pPr>
      <w:r w:rsidRPr="00707D55">
        <w:rPr>
          <w:rStyle w:val="a5"/>
          <w:b w:val="0"/>
          <w:sz w:val="28"/>
          <w:szCs w:val="28"/>
        </w:rPr>
        <w:t>м</w:t>
      </w:r>
      <w:r w:rsidR="002F7C9C" w:rsidRPr="00707D55">
        <w:rPr>
          <w:rStyle w:val="a5"/>
          <w:b w:val="0"/>
          <w:sz w:val="28"/>
          <w:szCs w:val="28"/>
        </w:rPr>
        <w:t xml:space="preserve">ожливість доступу до всіх документів </w:t>
      </w:r>
      <w:r w:rsidRPr="00707D55">
        <w:rPr>
          <w:rStyle w:val="a5"/>
          <w:b w:val="0"/>
          <w:sz w:val="28"/>
          <w:szCs w:val="28"/>
        </w:rPr>
        <w:t>та</w:t>
      </w:r>
      <w:r w:rsidR="002F7C9C" w:rsidRPr="00707D55">
        <w:rPr>
          <w:rStyle w:val="a5"/>
          <w:b w:val="0"/>
          <w:sz w:val="28"/>
          <w:szCs w:val="28"/>
        </w:rPr>
        <w:t xml:space="preserve"> інформаційних систем установи</w:t>
      </w:r>
      <w:r w:rsidR="002F7C9C" w:rsidRPr="00707D55">
        <w:rPr>
          <w:sz w:val="28"/>
          <w:szCs w:val="28"/>
        </w:rPr>
        <w:t>, необхідних для проведення повноцінного аудиту.</w:t>
      </w:r>
    </w:p>
    <w:p w14:paraId="119DFEBD" w14:textId="5449A38E" w:rsidR="002F7C9C" w:rsidRPr="00707D55" w:rsidRDefault="002F7C9C" w:rsidP="003B519B">
      <w:pPr>
        <w:pStyle w:val="3"/>
        <w:numPr>
          <w:ilvl w:val="0"/>
          <w:numId w:val="11"/>
        </w:numPr>
        <w:tabs>
          <w:tab w:val="left" w:pos="1134"/>
        </w:tabs>
        <w:spacing w:before="0" w:beforeAutospacing="0" w:after="0" w:afterAutospacing="0" w:line="360" w:lineRule="auto"/>
        <w:ind w:left="0" w:firstLine="709"/>
        <w:jc w:val="both"/>
        <w:rPr>
          <w:sz w:val="28"/>
          <w:szCs w:val="28"/>
        </w:rPr>
      </w:pPr>
      <w:r w:rsidRPr="00707D55">
        <w:rPr>
          <w:rStyle w:val="a5"/>
          <w:sz w:val="28"/>
          <w:szCs w:val="28"/>
        </w:rPr>
        <w:t>Використання цифрових інструментів моніторингу у внутрішньому фінансовому аудиті</w:t>
      </w:r>
      <w:r w:rsidR="004E3D46" w:rsidRPr="00707D55">
        <w:rPr>
          <w:rStyle w:val="a5"/>
          <w:sz w:val="28"/>
          <w:szCs w:val="28"/>
        </w:rPr>
        <w:t xml:space="preserve">. </w:t>
      </w:r>
      <w:r w:rsidRPr="00707D55">
        <w:rPr>
          <w:b w:val="0"/>
          <w:sz w:val="28"/>
          <w:szCs w:val="28"/>
        </w:rPr>
        <w:t xml:space="preserve">Сучасний внутрішній аудит у державному секторі активно інтегрує </w:t>
      </w:r>
      <w:r w:rsidRPr="00707D55">
        <w:rPr>
          <w:rStyle w:val="a5"/>
          <w:sz w:val="28"/>
          <w:szCs w:val="28"/>
        </w:rPr>
        <w:t>цифрові технології</w:t>
      </w:r>
      <w:r w:rsidRPr="00707D55">
        <w:rPr>
          <w:b w:val="0"/>
          <w:sz w:val="28"/>
          <w:szCs w:val="28"/>
        </w:rPr>
        <w:t xml:space="preserve"> для підвищення ефективності контролю та запобігання корупційним ризикам. Використання інноваційних інструментів дозволяє аудиторам швидко обробляти великі обсяги даних, виявляти аномалії та ухвалювати обґрунтовані рішення.</w:t>
      </w:r>
      <w:r w:rsidR="004E3D46" w:rsidRPr="00707D55">
        <w:rPr>
          <w:b w:val="0"/>
          <w:sz w:val="28"/>
          <w:szCs w:val="28"/>
        </w:rPr>
        <w:t xml:space="preserve"> Пропону</w:t>
      </w:r>
      <w:r w:rsidR="00533505" w:rsidRPr="00707D55">
        <w:rPr>
          <w:b w:val="0"/>
          <w:sz w:val="28"/>
          <w:szCs w:val="28"/>
        </w:rPr>
        <w:t>ємо</w:t>
      </w:r>
      <w:r w:rsidR="004E3D46" w:rsidRPr="00707D55">
        <w:rPr>
          <w:b w:val="0"/>
          <w:sz w:val="28"/>
          <w:szCs w:val="28"/>
        </w:rPr>
        <w:t xml:space="preserve"> використовувати наступні </w:t>
      </w:r>
      <w:r w:rsidR="004E3D46" w:rsidRPr="00707D55">
        <w:rPr>
          <w:sz w:val="28"/>
          <w:szCs w:val="28"/>
        </w:rPr>
        <w:t>і</w:t>
      </w:r>
      <w:r w:rsidRPr="00707D55">
        <w:rPr>
          <w:rStyle w:val="a5"/>
          <w:bCs/>
          <w:sz w:val="28"/>
          <w:szCs w:val="28"/>
        </w:rPr>
        <w:t>нструменти цифрового моніторингу</w:t>
      </w:r>
      <w:r w:rsidR="004E3D46" w:rsidRPr="00707D55">
        <w:rPr>
          <w:rStyle w:val="a5"/>
          <w:bCs/>
          <w:sz w:val="28"/>
          <w:szCs w:val="28"/>
        </w:rPr>
        <w:t>:</w:t>
      </w:r>
    </w:p>
    <w:p w14:paraId="7542629D" w14:textId="77777777" w:rsidR="002F7C9C" w:rsidRPr="00707D55" w:rsidRDefault="002F7C9C" w:rsidP="003B519B">
      <w:pPr>
        <w:pStyle w:val="a4"/>
        <w:numPr>
          <w:ilvl w:val="0"/>
          <w:numId w:val="15"/>
        </w:numPr>
        <w:tabs>
          <w:tab w:val="clear" w:pos="720"/>
          <w:tab w:val="num" w:pos="993"/>
        </w:tabs>
        <w:spacing w:before="0" w:beforeAutospacing="0" w:after="0" w:afterAutospacing="0" w:line="360" w:lineRule="auto"/>
        <w:ind w:left="0" w:firstLine="709"/>
        <w:jc w:val="both"/>
        <w:rPr>
          <w:sz w:val="28"/>
          <w:szCs w:val="28"/>
        </w:rPr>
      </w:pPr>
      <w:proofErr w:type="spellStart"/>
      <w:r w:rsidRPr="00707D55">
        <w:rPr>
          <w:rStyle w:val="a5"/>
          <w:b w:val="0"/>
          <w:sz w:val="28"/>
          <w:szCs w:val="28"/>
        </w:rPr>
        <w:t>Big</w:t>
      </w:r>
      <w:proofErr w:type="spellEnd"/>
      <w:r w:rsidRPr="00707D55">
        <w:rPr>
          <w:rStyle w:val="a5"/>
          <w:b w:val="0"/>
          <w:sz w:val="28"/>
          <w:szCs w:val="28"/>
        </w:rPr>
        <w:t xml:space="preserve"> </w:t>
      </w:r>
      <w:proofErr w:type="spellStart"/>
      <w:r w:rsidRPr="00707D55">
        <w:rPr>
          <w:rStyle w:val="a5"/>
          <w:b w:val="0"/>
          <w:sz w:val="28"/>
          <w:szCs w:val="28"/>
        </w:rPr>
        <w:t>Data</w:t>
      </w:r>
      <w:proofErr w:type="spellEnd"/>
      <w:r w:rsidRPr="00707D55">
        <w:rPr>
          <w:rStyle w:val="a5"/>
          <w:b w:val="0"/>
          <w:sz w:val="28"/>
          <w:szCs w:val="28"/>
        </w:rPr>
        <w:t xml:space="preserve"> та аналітичні платформи</w:t>
      </w:r>
      <w:r w:rsidRPr="00707D55">
        <w:rPr>
          <w:sz w:val="28"/>
          <w:szCs w:val="28"/>
        </w:rPr>
        <w:t xml:space="preserve"> </w:t>
      </w:r>
      <w:r w:rsidR="004E3D46" w:rsidRPr="00707D55">
        <w:rPr>
          <w:sz w:val="28"/>
          <w:szCs w:val="28"/>
        </w:rPr>
        <w:t>–</w:t>
      </w:r>
      <w:r w:rsidRPr="00707D55">
        <w:rPr>
          <w:sz w:val="28"/>
          <w:szCs w:val="28"/>
        </w:rPr>
        <w:t xml:space="preserve"> дозволяють аудиторам збирати й аналізувати великі масиви фінансової та операційної інформації, виявляти аномальні транзакції або схеми зловживань;</w:t>
      </w:r>
    </w:p>
    <w:p w14:paraId="0ECE0598" w14:textId="77777777" w:rsidR="002F7C9C" w:rsidRPr="00707D55" w:rsidRDefault="004E3D46" w:rsidP="003B519B">
      <w:pPr>
        <w:pStyle w:val="a4"/>
        <w:numPr>
          <w:ilvl w:val="0"/>
          <w:numId w:val="15"/>
        </w:numPr>
        <w:tabs>
          <w:tab w:val="clear" w:pos="720"/>
          <w:tab w:val="num" w:pos="993"/>
        </w:tabs>
        <w:spacing w:before="0" w:beforeAutospacing="0" w:after="0" w:afterAutospacing="0" w:line="360" w:lineRule="auto"/>
        <w:ind w:left="0" w:firstLine="709"/>
        <w:jc w:val="both"/>
        <w:rPr>
          <w:sz w:val="28"/>
          <w:szCs w:val="28"/>
        </w:rPr>
      </w:pPr>
      <w:r w:rsidRPr="00707D55">
        <w:rPr>
          <w:rStyle w:val="a5"/>
          <w:b w:val="0"/>
          <w:sz w:val="28"/>
          <w:szCs w:val="28"/>
        </w:rPr>
        <w:t>п</w:t>
      </w:r>
      <w:r w:rsidR="002F7C9C" w:rsidRPr="00707D55">
        <w:rPr>
          <w:rStyle w:val="a5"/>
          <w:b w:val="0"/>
          <w:sz w:val="28"/>
          <w:szCs w:val="28"/>
        </w:rPr>
        <w:t>рограмне забезпечення для автоматизації аудиторських процедур</w:t>
      </w:r>
      <w:r w:rsidR="002F7C9C" w:rsidRPr="00707D55">
        <w:rPr>
          <w:b/>
          <w:sz w:val="28"/>
          <w:szCs w:val="28"/>
        </w:rPr>
        <w:t xml:space="preserve"> </w:t>
      </w:r>
      <w:r w:rsidRPr="00707D55">
        <w:rPr>
          <w:sz w:val="28"/>
          <w:szCs w:val="28"/>
        </w:rPr>
        <w:t>–</w:t>
      </w:r>
      <w:r w:rsidR="002F7C9C" w:rsidRPr="00707D55">
        <w:rPr>
          <w:sz w:val="28"/>
          <w:szCs w:val="28"/>
        </w:rPr>
        <w:t xml:space="preserve"> включає електронні перевірки, порівняння даних з базами державних реєстрів, автоматичне формування звітів;</w:t>
      </w:r>
    </w:p>
    <w:p w14:paraId="10B942B5" w14:textId="77777777" w:rsidR="002F7C9C" w:rsidRPr="00707D55" w:rsidRDefault="004E3D46" w:rsidP="003B519B">
      <w:pPr>
        <w:pStyle w:val="a4"/>
        <w:widowControl w:val="0"/>
        <w:numPr>
          <w:ilvl w:val="0"/>
          <w:numId w:val="15"/>
        </w:numPr>
        <w:tabs>
          <w:tab w:val="clear" w:pos="720"/>
          <w:tab w:val="num" w:pos="993"/>
        </w:tabs>
        <w:spacing w:before="0" w:beforeAutospacing="0" w:after="0" w:afterAutospacing="0" w:line="360" w:lineRule="auto"/>
        <w:ind w:left="0" w:firstLine="709"/>
        <w:jc w:val="both"/>
        <w:rPr>
          <w:sz w:val="28"/>
          <w:szCs w:val="28"/>
        </w:rPr>
      </w:pPr>
      <w:r w:rsidRPr="00707D55">
        <w:rPr>
          <w:rStyle w:val="a5"/>
          <w:b w:val="0"/>
          <w:sz w:val="28"/>
          <w:szCs w:val="28"/>
        </w:rPr>
        <w:t>с</w:t>
      </w:r>
      <w:r w:rsidR="002F7C9C" w:rsidRPr="00707D55">
        <w:rPr>
          <w:rStyle w:val="a5"/>
          <w:b w:val="0"/>
          <w:sz w:val="28"/>
          <w:szCs w:val="28"/>
        </w:rPr>
        <w:t>истеми ризик-менеджменту</w:t>
      </w:r>
      <w:r w:rsidR="002F7C9C" w:rsidRPr="00707D55">
        <w:rPr>
          <w:sz w:val="28"/>
          <w:szCs w:val="28"/>
        </w:rPr>
        <w:t xml:space="preserve"> </w:t>
      </w:r>
      <w:r w:rsidRPr="00707D55">
        <w:rPr>
          <w:sz w:val="28"/>
          <w:szCs w:val="28"/>
        </w:rPr>
        <w:t>–</w:t>
      </w:r>
      <w:r w:rsidR="002F7C9C" w:rsidRPr="00707D55">
        <w:rPr>
          <w:sz w:val="28"/>
          <w:szCs w:val="28"/>
        </w:rPr>
        <w:t xml:space="preserve"> допомагають оцінювати рівень корупційних ризиків на основі аналітичних показників, наприклад, частоти порушень, обсягів операцій або відхилень від нормативів;</w:t>
      </w:r>
    </w:p>
    <w:p w14:paraId="2E40CCDB" w14:textId="77777777" w:rsidR="002F7C9C" w:rsidRPr="00707D55" w:rsidRDefault="004E3D46" w:rsidP="003B519B">
      <w:pPr>
        <w:pStyle w:val="a4"/>
        <w:numPr>
          <w:ilvl w:val="0"/>
          <w:numId w:val="15"/>
        </w:numPr>
        <w:tabs>
          <w:tab w:val="clear" w:pos="720"/>
          <w:tab w:val="num" w:pos="993"/>
        </w:tabs>
        <w:spacing w:before="0" w:beforeAutospacing="0" w:after="0" w:afterAutospacing="0" w:line="360" w:lineRule="auto"/>
        <w:ind w:left="0" w:firstLine="709"/>
        <w:jc w:val="both"/>
        <w:rPr>
          <w:sz w:val="28"/>
          <w:szCs w:val="28"/>
        </w:rPr>
      </w:pPr>
      <w:r w:rsidRPr="00707D55">
        <w:rPr>
          <w:rStyle w:val="a5"/>
          <w:b w:val="0"/>
          <w:sz w:val="28"/>
          <w:szCs w:val="28"/>
        </w:rPr>
        <w:lastRenderedPageBreak/>
        <w:t>і</w:t>
      </w:r>
      <w:r w:rsidR="002F7C9C" w:rsidRPr="00707D55">
        <w:rPr>
          <w:rStyle w:val="a5"/>
          <w:b w:val="0"/>
          <w:sz w:val="28"/>
          <w:szCs w:val="28"/>
        </w:rPr>
        <w:t>нструменти візуалізації даних</w:t>
      </w:r>
      <w:r w:rsidR="002F7C9C" w:rsidRPr="00707D55">
        <w:rPr>
          <w:sz w:val="28"/>
          <w:szCs w:val="28"/>
        </w:rPr>
        <w:t xml:space="preserve"> </w:t>
      </w:r>
      <w:r w:rsidRPr="00707D55">
        <w:rPr>
          <w:sz w:val="28"/>
          <w:szCs w:val="28"/>
        </w:rPr>
        <w:t>–</w:t>
      </w:r>
      <w:r w:rsidR="002F7C9C" w:rsidRPr="00707D55">
        <w:rPr>
          <w:sz w:val="28"/>
          <w:szCs w:val="28"/>
        </w:rPr>
        <w:t xml:space="preserve"> графіки, </w:t>
      </w:r>
      <w:proofErr w:type="spellStart"/>
      <w:r w:rsidR="002F7C9C" w:rsidRPr="00707D55">
        <w:rPr>
          <w:sz w:val="28"/>
          <w:szCs w:val="28"/>
        </w:rPr>
        <w:t>дашборди</w:t>
      </w:r>
      <w:proofErr w:type="spellEnd"/>
      <w:r w:rsidR="002F7C9C" w:rsidRPr="00707D55">
        <w:rPr>
          <w:sz w:val="28"/>
          <w:szCs w:val="28"/>
        </w:rPr>
        <w:t xml:space="preserve"> та інтерактивні звіти дозволяють керівництву швидко оцінювати стан фінансових процесів та виявлені ризики.</w:t>
      </w:r>
    </w:p>
    <w:p w14:paraId="06FFC2C2" w14:textId="77777777" w:rsidR="007C3D97" w:rsidRPr="00707D55" w:rsidRDefault="007C3D97" w:rsidP="003B519B">
      <w:pPr>
        <w:pStyle w:val="a3"/>
        <w:numPr>
          <w:ilvl w:val="0"/>
          <w:numId w:val="11"/>
        </w:numPr>
        <w:tabs>
          <w:tab w:val="left" w:pos="1134"/>
        </w:tabs>
        <w:spacing w:line="360" w:lineRule="auto"/>
        <w:ind w:left="0" w:firstLine="709"/>
        <w:jc w:val="both"/>
        <w:outlineLvl w:val="2"/>
        <w:rPr>
          <w:sz w:val="28"/>
          <w:szCs w:val="28"/>
        </w:rPr>
      </w:pPr>
      <w:r w:rsidRPr="00707D55">
        <w:rPr>
          <w:bCs/>
          <w:sz w:val="28"/>
          <w:szCs w:val="28"/>
        </w:rPr>
        <w:t>Залучення громадськості та міжнародних партнерів у внутрішньому фінансовому аудиті</w:t>
      </w:r>
      <w:r w:rsidRPr="00707D55">
        <w:rPr>
          <w:sz w:val="28"/>
          <w:szCs w:val="28"/>
        </w:rPr>
        <w:t>. Такий підхід дозвол</w:t>
      </w:r>
      <w:r w:rsidR="000E4A72" w:rsidRPr="00707D55">
        <w:rPr>
          <w:sz w:val="28"/>
          <w:szCs w:val="28"/>
        </w:rPr>
        <w:t>ить</w:t>
      </w:r>
      <w:r w:rsidRPr="00707D55">
        <w:rPr>
          <w:sz w:val="28"/>
          <w:szCs w:val="28"/>
        </w:rPr>
        <w:t xml:space="preserve"> підвищити прозорість діяльності, зміцнити контроль за фінансовими потоками та знизити рівень корупційних ризиків.</w:t>
      </w:r>
    </w:p>
    <w:p w14:paraId="1CDF2DBF" w14:textId="77777777" w:rsidR="007C3D97" w:rsidRPr="00707D55" w:rsidRDefault="007C3D97" w:rsidP="003B519B">
      <w:pPr>
        <w:spacing w:line="360" w:lineRule="auto"/>
        <w:ind w:firstLine="709"/>
        <w:jc w:val="both"/>
        <w:outlineLvl w:val="3"/>
        <w:rPr>
          <w:bCs/>
          <w:sz w:val="28"/>
          <w:szCs w:val="28"/>
        </w:rPr>
      </w:pPr>
      <w:r w:rsidRPr="00707D55">
        <w:rPr>
          <w:bCs/>
          <w:sz w:val="28"/>
          <w:szCs w:val="28"/>
        </w:rPr>
        <w:t>Роль громадськості</w:t>
      </w:r>
      <w:r w:rsidR="003A3B05" w:rsidRPr="00707D55">
        <w:rPr>
          <w:bCs/>
          <w:sz w:val="28"/>
          <w:szCs w:val="28"/>
        </w:rPr>
        <w:t>:</w:t>
      </w:r>
    </w:p>
    <w:p w14:paraId="38EAC4BD" w14:textId="77777777" w:rsidR="007C3D97" w:rsidRPr="00707D55" w:rsidRDefault="003A3B05" w:rsidP="003B519B">
      <w:pPr>
        <w:numPr>
          <w:ilvl w:val="0"/>
          <w:numId w:val="16"/>
        </w:numPr>
        <w:tabs>
          <w:tab w:val="clear" w:pos="720"/>
          <w:tab w:val="num" w:pos="993"/>
        </w:tabs>
        <w:spacing w:line="360" w:lineRule="auto"/>
        <w:ind w:left="0" w:firstLine="709"/>
        <w:jc w:val="both"/>
        <w:rPr>
          <w:sz w:val="28"/>
          <w:szCs w:val="28"/>
        </w:rPr>
      </w:pPr>
      <w:r w:rsidRPr="00707D55">
        <w:rPr>
          <w:bCs/>
          <w:sz w:val="28"/>
          <w:szCs w:val="28"/>
        </w:rPr>
        <w:t>м</w:t>
      </w:r>
      <w:r w:rsidR="007C3D97" w:rsidRPr="00707D55">
        <w:rPr>
          <w:bCs/>
          <w:sz w:val="28"/>
          <w:szCs w:val="28"/>
        </w:rPr>
        <w:t>оніторинг та оцінка діяльності установ</w:t>
      </w:r>
      <w:r w:rsidR="007C3D97" w:rsidRPr="00707D55">
        <w:rPr>
          <w:sz w:val="28"/>
          <w:szCs w:val="28"/>
        </w:rPr>
        <w:t xml:space="preserve">: громадські організації та </w:t>
      </w:r>
      <w:proofErr w:type="spellStart"/>
      <w:r w:rsidR="007C3D97" w:rsidRPr="00707D55">
        <w:rPr>
          <w:sz w:val="28"/>
          <w:szCs w:val="28"/>
        </w:rPr>
        <w:t>журналісти-розслідувачі</w:t>
      </w:r>
      <w:proofErr w:type="spellEnd"/>
      <w:r w:rsidR="007C3D97" w:rsidRPr="00707D55">
        <w:rPr>
          <w:sz w:val="28"/>
          <w:szCs w:val="28"/>
        </w:rPr>
        <w:t xml:space="preserve"> можуть виявляти порушення та інформувати громадськість;</w:t>
      </w:r>
    </w:p>
    <w:p w14:paraId="218A6406" w14:textId="77777777" w:rsidR="007C3D97" w:rsidRPr="00707D55" w:rsidRDefault="003A3B05" w:rsidP="003B519B">
      <w:pPr>
        <w:numPr>
          <w:ilvl w:val="0"/>
          <w:numId w:val="16"/>
        </w:numPr>
        <w:tabs>
          <w:tab w:val="clear" w:pos="720"/>
          <w:tab w:val="num" w:pos="993"/>
        </w:tabs>
        <w:spacing w:line="360" w:lineRule="auto"/>
        <w:ind w:left="0" w:firstLine="709"/>
        <w:jc w:val="both"/>
        <w:rPr>
          <w:sz w:val="28"/>
          <w:szCs w:val="28"/>
        </w:rPr>
      </w:pPr>
      <w:r w:rsidRPr="00707D55">
        <w:rPr>
          <w:bCs/>
          <w:sz w:val="28"/>
          <w:szCs w:val="28"/>
        </w:rPr>
        <w:t>ф</w:t>
      </w:r>
      <w:r w:rsidR="007C3D97" w:rsidRPr="00707D55">
        <w:rPr>
          <w:bCs/>
          <w:sz w:val="28"/>
          <w:szCs w:val="28"/>
        </w:rPr>
        <w:t>ормування культури прозорості</w:t>
      </w:r>
      <w:r w:rsidR="007C3D97" w:rsidRPr="00707D55">
        <w:rPr>
          <w:sz w:val="28"/>
          <w:szCs w:val="28"/>
        </w:rPr>
        <w:t>: публічний доступ до звітів внутрішнього аудиту та бюджетних даних стимулює керівництво до відповідального управління ресурсами;</w:t>
      </w:r>
    </w:p>
    <w:p w14:paraId="552BFA18" w14:textId="77777777" w:rsidR="007C3D97" w:rsidRPr="00707D55" w:rsidRDefault="003A3B05" w:rsidP="003B519B">
      <w:pPr>
        <w:numPr>
          <w:ilvl w:val="0"/>
          <w:numId w:val="16"/>
        </w:numPr>
        <w:tabs>
          <w:tab w:val="clear" w:pos="720"/>
          <w:tab w:val="num" w:pos="993"/>
        </w:tabs>
        <w:spacing w:line="360" w:lineRule="auto"/>
        <w:ind w:left="0" w:firstLine="709"/>
        <w:jc w:val="both"/>
        <w:rPr>
          <w:sz w:val="28"/>
          <w:szCs w:val="28"/>
        </w:rPr>
      </w:pPr>
      <w:r w:rsidRPr="00707D55">
        <w:rPr>
          <w:bCs/>
          <w:sz w:val="28"/>
          <w:szCs w:val="28"/>
        </w:rPr>
        <w:t>у</w:t>
      </w:r>
      <w:r w:rsidR="007C3D97" w:rsidRPr="00707D55">
        <w:rPr>
          <w:bCs/>
          <w:sz w:val="28"/>
          <w:szCs w:val="28"/>
        </w:rPr>
        <w:t>часть у антикорупційних програмах</w:t>
      </w:r>
      <w:r w:rsidR="007C3D97" w:rsidRPr="00707D55">
        <w:rPr>
          <w:sz w:val="28"/>
          <w:szCs w:val="28"/>
        </w:rPr>
        <w:t>: через опитування, обговорення та консультації громадськість може впливати на формування пріоритетів аудиту та контрольних заходів.</w:t>
      </w:r>
    </w:p>
    <w:p w14:paraId="1326423D" w14:textId="77777777" w:rsidR="007C3D97" w:rsidRPr="00707D55" w:rsidRDefault="007C3D97" w:rsidP="003B519B">
      <w:pPr>
        <w:spacing w:line="360" w:lineRule="auto"/>
        <w:ind w:firstLine="709"/>
        <w:jc w:val="both"/>
        <w:outlineLvl w:val="3"/>
        <w:rPr>
          <w:bCs/>
          <w:sz w:val="28"/>
          <w:szCs w:val="28"/>
        </w:rPr>
      </w:pPr>
      <w:r w:rsidRPr="00707D55">
        <w:rPr>
          <w:bCs/>
          <w:sz w:val="28"/>
          <w:szCs w:val="28"/>
        </w:rPr>
        <w:t>Взаємодія з міжнародними партнерами</w:t>
      </w:r>
      <w:r w:rsidR="003A3B05" w:rsidRPr="00707D55">
        <w:rPr>
          <w:bCs/>
          <w:sz w:val="28"/>
          <w:szCs w:val="28"/>
        </w:rPr>
        <w:t>:</w:t>
      </w:r>
    </w:p>
    <w:p w14:paraId="3DC7D7A1" w14:textId="77777777" w:rsidR="007C3D97" w:rsidRPr="00707D55" w:rsidRDefault="00931C5E" w:rsidP="003B519B">
      <w:pPr>
        <w:numPr>
          <w:ilvl w:val="0"/>
          <w:numId w:val="17"/>
        </w:numPr>
        <w:tabs>
          <w:tab w:val="clear" w:pos="720"/>
          <w:tab w:val="num" w:pos="993"/>
        </w:tabs>
        <w:spacing w:line="360" w:lineRule="auto"/>
        <w:ind w:left="0" w:firstLine="709"/>
        <w:jc w:val="both"/>
        <w:rPr>
          <w:sz w:val="28"/>
          <w:szCs w:val="28"/>
        </w:rPr>
      </w:pPr>
      <w:r w:rsidRPr="00707D55">
        <w:rPr>
          <w:bCs/>
          <w:sz w:val="28"/>
          <w:szCs w:val="28"/>
        </w:rPr>
        <w:t>о</w:t>
      </w:r>
      <w:r w:rsidR="007C3D97" w:rsidRPr="00707D55">
        <w:rPr>
          <w:bCs/>
          <w:sz w:val="28"/>
          <w:szCs w:val="28"/>
        </w:rPr>
        <w:t>бмін досвідом та найкращими практиками</w:t>
      </w:r>
      <w:r w:rsidR="007C3D97" w:rsidRPr="00707D55">
        <w:rPr>
          <w:sz w:val="28"/>
          <w:szCs w:val="28"/>
        </w:rPr>
        <w:t>: міжнародні організації, такі як OECD, INTOSAI та IIA, надають методичні матеріали, стандарти та рекомендації щодо внутрішнього аудиту та антикорупційного контролю;</w:t>
      </w:r>
    </w:p>
    <w:p w14:paraId="36A8218B" w14:textId="77777777" w:rsidR="007C3D97" w:rsidRPr="00707D55" w:rsidRDefault="00931C5E" w:rsidP="003B519B">
      <w:pPr>
        <w:numPr>
          <w:ilvl w:val="0"/>
          <w:numId w:val="17"/>
        </w:numPr>
        <w:tabs>
          <w:tab w:val="clear" w:pos="720"/>
          <w:tab w:val="num" w:pos="993"/>
        </w:tabs>
        <w:spacing w:line="360" w:lineRule="auto"/>
        <w:ind w:left="0" w:firstLine="709"/>
        <w:jc w:val="both"/>
        <w:rPr>
          <w:sz w:val="28"/>
          <w:szCs w:val="28"/>
        </w:rPr>
      </w:pPr>
      <w:r w:rsidRPr="00707D55">
        <w:rPr>
          <w:bCs/>
          <w:sz w:val="28"/>
          <w:szCs w:val="28"/>
        </w:rPr>
        <w:t>с</w:t>
      </w:r>
      <w:r w:rsidR="007C3D97" w:rsidRPr="00707D55">
        <w:rPr>
          <w:bCs/>
          <w:sz w:val="28"/>
          <w:szCs w:val="28"/>
        </w:rPr>
        <w:t>пільні програми навчання та сертифікації</w:t>
      </w:r>
      <w:r w:rsidR="007C3D97" w:rsidRPr="00707D55">
        <w:rPr>
          <w:sz w:val="28"/>
          <w:szCs w:val="28"/>
        </w:rPr>
        <w:t>: підвищують кваліфікацію внутрішніх аудиторів та адаптують міжнародні стандарти до української практики;</w:t>
      </w:r>
    </w:p>
    <w:p w14:paraId="6B1B941B" w14:textId="77777777" w:rsidR="007C3D97" w:rsidRPr="00707D55" w:rsidRDefault="00931C5E" w:rsidP="003B519B">
      <w:pPr>
        <w:numPr>
          <w:ilvl w:val="0"/>
          <w:numId w:val="17"/>
        </w:numPr>
        <w:tabs>
          <w:tab w:val="clear" w:pos="720"/>
          <w:tab w:val="num" w:pos="993"/>
        </w:tabs>
        <w:spacing w:line="360" w:lineRule="auto"/>
        <w:ind w:left="0" w:firstLine="709"/>
        <w:jc w:val="both"/>
        <w:rPr>
          <w:sz w:val="28"/>
          <w:szCs w:val="28"/>
        </w:rPr>
      </w:pPr>
      <w:r w:rsidRPr="00707D55">
        <w:rPr>
          <w:bCs/>
          <w:sz w:val="28"/>
          <w:szCs w:val="28"/>
        </w:rPr>
        <w:t>ф</w:t>
      </w:r>
      <w:r w:rsidR="007C3D97" w:rsidRPr="00707D55">
        <w:rPr>
          <w:bCs/>
          <w:sz w:val="28"/>
          <w:szCs w:val="28"/>
        </w:rPr>
        <w:t>інансова та технічна підтримка</w:t>
      </w:r>
      <w:r w:rsidR="007C3D97" w:rsidRPr="00707D55">
        <w:rPr>
          <w:sz w:val="28"/>
          <w:szCs w:val="28"/>
        </w:rPr>
        <w:t>: міжнародні донори та партнери можуть надавати ресурси для модернізації систем аудиту, впровадження цифрових інструментів та автоматизації процесів.</w:t>
      </w:r>
    </w:p>
    <w:p w14:paraId="1C0DBC02" w14:textId="77777777" w:rsidR="007C3D97" w:rsidRPr="00707D55" w:rsidRDefault="007C3D97" w:rsidP="007B0B87">
      <w:pPr>
        <w:spacing w:line="360" w:lineRule="auto"/>
        <w:jc w:val="both"/>
        <w:outlineLvl w:val="2"/>
        <w:rPr>
          <w:sz w:val="28"/>
          <w:szCs w:val="28"/>
        </w:rPr>
      </w:pPr>
      <w:r w:rsidRPr="00707D55">
        <w:rPr>
          <w:b/>
          <w:bCs/>
          <w:sz w:val="28"/>
          <w:szCs w:val="28"/>
        </w:rPr>
        <w:t>Висновки</w:t>
      </w:r>
      <w:r w:rsidR="00424422" w:rsidRPr="00707D55">
        <w:rPr>
          <w:b/>
          <w:bCs/>
          <w:sz w:val="28"/>
          <w:szCs w:val="28"/>
        </w:rPr>
        <w:t xml:space="preserve">. </w:t>
      </w:r>
      <w:r w:rsidRPr="00707D55">
        <w:rPr>
          <w:sz w:val="28"/>
          <w:szCs w:val="28"/>
        </w:rPr>
        <w:t xml:space="preserve">Внутрішній фінансовий аудит у державних установах відіграє ключову роль у </w:t>
      </w:r>
      <w:r w:rsidRPr="00707D55">
        <w:rPr>
          <w:bCs/>
          <w:sz w:val="28"/>
          <w:szCs w:val="28"/>
        </w:rPr>
        <w:t>попередженні та виявленні корупційних ризиків</w:t>
      </w:r>
      <w:r w:rsidRPr="00707D55">
        <w:rPr>
          <w:sz w:val="28"/>
          <w:szCs w:val="28"/>
        </w:rPr>
        <w:t>. Він забезпечує</w:t>
      </w:r>
      <w:r w:rsidR="003A07B2" w:rsidRPr="00707D55">
        <w:rPr>
          <w:sz w:val="28"/>
          <w:szCs w:val="28"/>
        </w:rPr>
        <w:t xml:space="preserve"> о</w:t>
      </w:r>
      <w:r w:rsidRPr="00707D55">
        <w:rPr>
          <w:bCs/>
          <w:sz w:val="28"/>
          <w:szCs w:val="28"/>
        </w:rPr>
        <w:t>цінку ефективності внутрішніх процедур</w:t>
      </w:r>
      <w:r w:rsidRPr="00707D55">
        <w:rPr>
          <w:sz w:val="28"/>
          <w:szCs w:val="28"/>
        </w:rPr>
        <w:t xml:space="preserve">, </w:t>
      </w:r>
      <w:r w:rsidR="003A07B2" w:rsidRPr="00707D55">
        <w:rPr>
          <w:sz w:val="28"/>
          <w:szCs w:val="28"/>
        </w:rPr>
        <w:t>з</w:t>
      </w:r>
      <w:r w:rsidRPr="00707D55">
        <w:rPr>
          <w:bCs/>
          <w:sz w:val="28"/>
          <w:szCs w:val="28"/>
        </w:rPr>
        <w:t xml:space="preserve">астосування </w:t>
      </w:r>
      <w:r w:rsidRPr="00707D55">
        <w:rPr>
          <w:bCs/>
          <w:sz w:val="28"/>
          <w:szCs w:val="28"/>
        </w:rPr>
        <w:lastRenderedPageBreak/>
        <w:t>антикорупційних стандартів та методів ризик-менеджменту</w:t>
      </w:r>
      <w:r w:rsidRPr="00707D55">
        <w:rPr>
          <w:sz w:val="28"/>
          <w:szCs w:val="28"/>
        </w:rPr>
        <w:t xml:space="preserve">, </w:t>
      </w:r>
      <w:r w:rsidR="003A07B2" w:rsidRPr="00707D55">
        <w:rPr>
          <w:sz w:val="28"/>
          <w:szCs w:val="28"/>
        </w:rPr>
        <w:t>ф</w:t>
      </w:r>
      <w:r w:rsidRPr="00707D55">
        <w:rPr>
          <w:bCs/>
          <w:sz w:val="28"/>
          <w:szCs w:val="28"/>
        </w:rPr>
        <w:t>ормування підзвітності перед керівництвом, громадськістю та міжнародними партнерами</w:t>
      </w:r>
      <w:r w:rsidRPr="00707D55">
        <w:rPr>
          <w:sz w:val="28"/>
          <w:szCs w:val="28"/>
        </w:rPr>
        <w:t>.</w:t>
      </w:r>
    </w:p>
    <w:p w14:paraId="55F2574A" w14:textId="77777777" w:rsidR="007C3D97" w:rsidRPr="00707D55" w:rsidRDefault="007C3D97" w:rsidP="003B519B">
      <w:pPr>
        <w:spacing w:line="360" w:lineRule="auto"/>
        <w:ind w:firstLine="709"/>
        <w:jc w:val="both"/>
        <w:rPr>
          <w:sz w:val="28"/>
          <w:szCs w:val="28"/>
        </w:rPr>
      </w:pPr>
      <w:r w:rsidRPr="00707D55">
        <w:rPr>
          <w:sz w:val="28"/>
          <w:szCs w:val="28"/>
        </w:rPr>
        <w:t xml:space="preserve">Завдяки поєднанню </w:t>
      </w:r>
      <w:r w:rsidRPr="00707D55">
        <w:rPr>
          <w:bCs/>
          <w:sz w:val="28"/>
          <w:szCs w:val="28"/>
        </w:rPr>
        <w:t>професійної підготовки аудиторів, незалежності перевірок та використання сучасних цифрових інструментів</w:t>
      </w:r>
      <w:r w:rsidRPr="00707D55">
        <w:rPr>
          <w:sz w:val="28"/>
          <w:szCs w:val="28"/>
        </w:rPr>
        <w:t>, внутрішній аудит ста</w:t>
      </w:r>
      <w:r w:rsidR="003A07B2" w:rsidRPr="00707D55">
        <w:rPr>
          <w:sz w:val="28"/>
          <w:szCs w:val="28"/>
        </w:rPr>
        <w:t>не</w:t>
      </w:r>
      <w:r w:rsidRPr="00707D55">
        <w:rPr>
          <w:sz w:val="28"/>
          <w:szCs w:val="28"/>
        </w:rPr>
        <w:t xml:space="preserve"> ефективним механізмом протидії корупції та підвищення якості управління державними фінансами.</w:t>
      </w:r>
    </w:p>
    <w:p w14:paraId="4D0BA56C" w14:textId="77777777" w:rsidR="0021107B" w:rsidRPr="00707D55" w:rsidRDefault="0021107B" w:rsidP="003B519B">
      <w:pPr>
        <w:pStyle w:val="a4"/>
        <w:spacing w:before="0" w:beforeAutospacing="0" w:after="0" w:afterAutospacing="0" w:line="360" w:lineRule="auto"/>
        <w:ind w:firstLine="709"/>
        <w:jc w:val="both"/>
        <w:rPr>
          <w:b/>
          <w:sz w:val="28"/>
          <w:szCs w:val="28"/>
        </w:rPr>
      </w:pPr>
      <w:r w:rsidRPr="00707D55">
        <w:rPr>
          <w:sz w:val="28"/>
          <w:szCs w:val="28"/>
        </w:rPr>
        <w:t xml:space="preserve">Ефективність внутрішнього фінансового аудиту значною мірою залежить від того, наскільки органічно він </w:t>
      </w:r>
      <w:r w:rsidRPr="00707D55">
        <w:rPr>
          <w:rStyle w:val="a5"/>
          <w:b w:val="0"/>
          <w:sz w:val="28"/>
          <w:szCs w:val="28"/>
        </w:rPr>
        <w:t>вбудований у систему державного управління</w:t>
      </w:r>
      <w:r w:rsidRPr="00707D55">
        <w:rPr>
          <w:sz w:val="28"/>
          <w:szCs w:val="28"/>
        </w:rPr>
        <w:t>.</w:t>
      </w:r>
    </w:p>
    <w:p w14:paraId="52D5FD85" w14:textId="77777777" w:rsidR="0021107B" w:rsidRPr="00707D55" w:rsidRDefault="0021107B" w:rsidP="003B519B">
      <w:pPr>
        <w:pStyle w:val="a4"/>
        <w:spacing w:before="0" w:beforeAutospacing="0" w:after="0" w:afterAutospacing="0" w:line="360" w:lineRule="auto"/>
        <w:ind w:firstLine="709"/>
        <w:jc w:val="both"/>
        <w:rPr>
          <w:sz w:val="28"/>
          <w:szCs w:val="28"/>
        </w:rPr>
      </w:pPr>
      <w:r w:rsidRPr="00707D55">
        <w:rPr>
          <w:sz w:val="28"/>
          <w:szCs w:val="28"/>
        </w:rPr>
        <w:t xml:space="preserve">По-перше, внутрішній аудит має бути </w:t>
      </w:r>
      <w:r w:rsidRPr="00707D55">
        <w:rPr>
          <w:rStyle w:val="a5"/>
          <w:b w:val="0"/>
          <w:sz w:val="28"/>
          <w:szCs w:val="28"/>
        </w:rPr>
        <w:t>інституційно незалежним</w:t>
      </w:r>
      <w:r w:rsidRPr="00707D55">
        <w:rPr>
          <w:sz w:val="28"/>
          <w:szCs w:val="28"/>
        </w:rPr>
        <w:t xml:space="preserve">, але водночас тісно інтегрованим у процес ухвалення управлінських рішень. Його результати повинні </w:t>
      </w:r>
      <w:r w:rsidRPr="00707D55">
        <w:rPr>
          <w:rStyle w:val="a5"/>
          <w:b w:val="0"/>
          <w:sz w:val="28"/>
          <w:szCs w:val="28"/>
        </w:rPr>
        <w:t>використовуватись керівництвом для планування, корекції бюджетної політики та підвищення ефективності використання ресурсів</w:t>
      </w:r>
      <w:r w:rsidRPr="00707D55">
        <w:rPr>
          <w:sz w:val="28"/>
          <w:szCs w:val="28"/>
        </w:rPr>
        <w:t xml:space="preserve">. </w:t>
      </w:r>
    </w:p>
    <w:p w14:paraId="766BB69F" w14:textId="77777777" w:rsidR="0021107B" w:rsidRPr="00707D55" w:rsidRDefault="0021107B" w:rsidP="003B519B">
      <w:pPr>
        <w:pStyle w:val="a4"/>
        <w:spacing w:before="0" w:beforeAutospacing="0" w:after="0" w:afterAutospacing="0" w:line="360" w:lineRule="auto"/>
        <w:ind w:firstLine="709"/>
        <w:jc w:val="both"/>
        <w:rPr>
          <w:sz w:val="28"/>
          <w:szCs w:val="28"/>
        </w:rPr>
      </w:pPr>
      <w:r w:rsidRPr="00707D55">
        <w:rPr>
          <w:sz w:val="28"/>
          <w:szCs w:val="28"/>
        </w:rPr>
        <w:t xml:space="preserve">По-друге, необхідно забезпечити </w:t>
      </w:r>
      <w:r w:rsidRPr="00707D55">
        <w:rPr>
          <w:rStyle w:val="a5"/>
          <w:b w:val="0"/>
          <w:sz w:val="28"/>
          <w:szCs w:val="28"/>
        </w:rPr>
        <w:t>єдність інформаційного простору</w:t>
      </w:r>
      <w:r w:rsidRPr="00707D55">
        <w:rPr>
          <w:sz w:val="28"/>
          <w:szCs w:val="28"/>
        </w:rPr>
        <w:t xml:space="preserve"> між аудиторами, антикорупційними структурами, органами фінансового контролю та міністерствами. Це дозволить створити </w:t>
      </w:r>
      <w:r w:rsidRPr="00707D55">
        <w:rPr>
          <w:rStyle w:val="a5"/>
          <w:b w:val="0"/>
          <w:sz w:val="28"/>
          <w:szCs w:val="28"/>
        </w:rPr>
        <w:t>цілісну систему державного нагляду</w:t>
      </w:r>
      <w:r w:rsidRPr="00707D55">
        <w:rPr>
          <w:sz w:val="28"/>
          <w:szCs w:val="28"/>
        </w:rPr>
        <w:t>, у якій внутрішній аудит виконує роль аналітичного центру, що забезпечує керівництво достовірними даними про фіна</w:t>
      </w:r>
      <w:r w:rsidR="00424422" w:rsidRPr="00707D55">
        <w:rPr>
          <w:sz w:val="28"/>
          <w:szCs w:val="28"/>
        </w:rPr>
        <w:t>нсовий стан і потенційні ризики.</w:t>
      </w:r>
    </w:p>
    <w:p w14:paraId="1D49F3C4" w14:textId="77777777" w:rsidR="0021107B" w:rsidRPr="00707D55" w:rsidRDefault="0021107B" w:rsidP="003B519B">
      <w:pPr>
        <w:pStyle w:val="a4"/>
        <w:spacing w:before="0" w:beforeAutospacing="0" w:after="0" w:afterAutospacing="0" w:line="360" w:lineRule="auto"/>
        <w:ind w:firstLine="709"/>
        <w:jc w:val="both"/>
        <w:rPr>
          <w:sz w:val="28"/>
          <w:szCs w:val="28"/>
        </w:rPr>
      </w:pPr>
      <w:r w:rsidRPr="00707D55">
        <w:rPr>
          <w:sz w:val="28"/>
          <w:szCs w:val="28"/>
        </w:rPr>
        <w:t xml:space="preserve">По-третє, важливо інтегрувати аудит у </w:t>
      </w:r>
      <w:r w:rsidRPr="00707D55">
        <w:rPr>
          <w:rStyle w:val="a5"/>
          <w:b w:val="0"/>
          <w:sz w:val="28"/>
          <w:szCs w:val="28"/>
        </w:rPr>
        <w:t>цифрову екосистему державного управління</w:t>
      </w:r>
      <w:r w:rsidRPr="00707D55">
        <w:rPr>
          <w:sz w:val="28"/>
          <w:szCs w:val="28"/>
        </w:rPr>
        <w:t xml:space="preserve"> </w:t>
      </w:r>
      <w:r w:rsidR="00424422" w:rsidRPr="00707D55">
        <w:rPr>
          <w:sz w:val="28"/>
          <w:szCs w:val="28"/>
        </w:rPr>
        <w:t>–</w:t>
      </w:r>
      <w:r w:rsidRPr="00707D55">
        <w:rPr>
          <w:sz w:val="28"/>
          <w:szCs w:val="28"/>
        </w:rPr>
        <w:t xml:space="preserve"> через автоматизацію процесів контролю, аналіз </w:t>
      </w:r>
      <w:proofErr w:type="spellStart"/>
      <w:r w:rsidRPr="00707D55">
        <w:rPr>
          <w:sz w:val="28"/>
          <w:szCs w:val="28"/>
        </w:rPr>
        <w:t>Big</w:t>
      </w:r>
      <w:proofErr w:type="spellEnd"/>
      <w:r w:rsidRPr="00707D55">
        <w:rPr>
          <w:sz w:val="28"/>
          <w:szCs w:val="28"/>
        </w:rPr>
        <w:t xml:space="preserve"> </w:t>
      </w:r>
      <w:proofErr w:type="spellStart"/>
      <w:r w:rsidRPr="00707D55">
        <w:rPr>
          <w:sz w:val="28"/>
          <w:szCs w:val="28"/>
        </w:rPr>
        <w:t>Data</w:t>
      </w:r>
      <w:proofErr w:type="spellEnd"/>
      <w:r w:rsidRPr="00707D55">
        <w:rPr>
          <w:sz w:val="28"/>
          <w:szCs w:val="28"/>
        </w:rPr>
        <w:t xml:space="preserve"> та електронні платформи моніторингу бюджетних операцій. Такий підхід не лише підвищ</w:t>
      </w:r>
      <w:r w:rsidR="00424422" w:rsidRPr="00707D55">
        <w:rPr>
          <w:sz w:val="28"/>
          <w:szCs w:val="28"/>
        </w:rPr>
        <w:t>ить</w:t>
      </w:r>
      <w:r w:rsidRPr="00707D55">
        <w:rPr>
          <w:sz w:val="28"/>
          <w:szCs w:val="28"/>
        </w:rPr>
        <w:t xml:space="preserve"> точність і швидкість виявлення порушень, але й мінімізує людський фактор, який часто стає передумовою корупції.</w:t>
      </w:r>
    </w:p>
    <w:p w14:paraId="39195F60" w14:textId="77777777" w:rsidR="0021107B" w:rsidRPr="00707D55" w:rsidRDefault="0021107B" w:rsidP="003B519B">
      <w:pPr>
        <w:pStyle w:val="a4"/>
        <w:widowControl w:val="0"/>
        <w:spacing w:before="0" w:beforeAutospacing="0" w:after="0" w:afterAutospacing="0" w:line="360" w:lineRule="auto"/>
        <w:ind w:firstLine="709"/>
        <w:jc w:val="both"/>
        <w:rPr>
          <w:sz w:val="28"/>
          <w:szCs w:val="28"/>
        </w:rPr>
      </w:pPr>
      <w:r w:rsidRPr="00707D55">
        <w:rPr>
          <w:sz w:val="28"/>
          <w:szCs w:val="28"/>
        </w:rPr>
        <w:t xml:space="preserve">Таким чином, </w:t>
      </w:r>
      <w:r w:rsidRPr="00707D55">
        <w:rPr>
          <w:rStyle w:val="a5"/>
          <w:b w:val="0"/>
          <w:sz w:val="28"/>
          <w:szCs w:val="28"/>
        </w:rPr>
        <w:t>інтеграція внутрішнього аудиту у систему державного управління</w:t>
      </w:r>
      <w:r w:rsidRPr="00707D55">
        <w:rPr>
          <w:b/>
          <w:sz w:val="28"/>
          <w:szCs w:val="28"/>
        </w:rPr>
        <w:t xml:space="preserve"> </w:t>
      </w:r>
      <w:r w:rsidR="00424422" w:rsidRPr="00707D55">
        <w:rPr>
          <w:sz w:val="28"/>
          <w:szCs w:val="28"/>
        </w:rPr>
        <w:t>–</w:t>
      </w:r>
      <w:r w:rsidRPr="00707D55">
        <w:rPr>
          <w:sz w:val="28"/>
          <w:szCs w:val="28"/>
        </w:rPr>
        <w:t xml:space="preserve"> це не технічн</w:t>
      </w:r>
      <w:r w:rsidR="00424422" w:rsidRPr="00707D55">
        <w:rPr>
          <w:sz w:val="28"/>
          <w:szCs w:val="28"/>
        </w:rPr>
        <w:t>е</w:t>
      </w:r>
      <w:r w:rsidRPr="00707D55">
        <w:rPr>
          <w:sz w:val="28"/>
          <w:szCs w:val="28"/>
        </w:rPr>
        <w:t>, а стратегічн</w:t>
      </w:r>
      <w:r w:rsidR="00424422" w:rsidRPr="00707D55">
        <w:rPr>
          <w:sz w:val="28"/>
          <w:szCs w:val="28"/>
        </w:rPr>
        <w:t>е</w:t>
      </w:r>
      <w:r w:rsidRPr="00707D55">
        <w:rPr>
          <w:sz w:val="28"/>
          <w:szCs w:val="28"/>
        </w:rPr>
        <w:t xml:space="preserve"> за</w:t>
      </w:r>
      <w:r w:rsidR="00424422" w:rsidRPr="00707D55">
        <w:rPr>
          <w:sz w:val="28"/>
          <w:szCs w:val="28"/>
        </w:rPr>
        <w:t>вдання</w:t>
      </w:r>
      <w:r w:rsidRPr="00707D55">
        <w:rPr>
          <w:sz w:val="28"/>
          <w:szCs w:val="28"/>
        </w:rPr>
        <w:t xml:space="preserve">, що визначає спроможність держави забезпечити </w:t>
      </w:r>
      <w:r w:rsidRPr="00707D55">
        <w:rPr>
          <w:rStyle w:val="a5"/>
          <w:b w:val="0"/>
          <w:sz w:val="28"/>
          <w:szCs w:val="28"/>
        </w:rPr>
        <w:t>сталість, прозорість і підзвітність</w:t>
      </w:r>
      <w:r w:rsidRPr="00707D55">
        <w:rPr>
          <w:sz w:val="28"/>
          <w:szCs w:val="28"/>
        </w:rPr>
        <w:t xml:space="preserve"> усіх своїх інституцій.</w:t>
      </w:r>
    </w:p>
    <w:p w14:paraId="1D6CB00E" w14:textId="77777777" w:rsidR="0021107B" w:rsidRPr="00707D55" w:rsidRDefault="001D4E8D" w:rsidP="003B519B">
      <w:pPr>
        <w:spacing w:line="360" w:lineRule="auto"/>
        <w:ind w:firstLine="709"/>
        <w:jc w:val="both"/>
        <w:rPr>
          <w:sz w:val="28"/>
          <w:szCs w:val="28"/>
        </w:rPr>
      </w:pPr>
      <w:r w:rsidRPr="00707D55">
        <w:rPr>
          <w:sz w:val="28"/>
          <w:szCs w:val="28"/>
        </w:rPr>
        <w:lastRenderedPageBreak/>
        <w:t>П</w:t>
      </w:r>
      <w:r w:rsidR="0021107B" w:rsidRPr="00707D55">
        <w:rPr>
          <w:sz w:val="28"/>
          <w:szCs w:val="28"/>
        </w:rPr>
        <w:t xml:space="preserve">одальший розвиток внутрішнього фінансового аудиту в Україні визначатиметься тим, наскільки успішно держава зможе </w:t>
      </w:r>
      <w:r w:rsidR="0021107B" w:rsidRPr="00707D55">
        <w:rPr>
          <w:bCs/>
          <w:sz w:val="28"/>
          <w:szCs w:val="28"/>
        </w:rPr>
        <w:t>поєднати міжнародні стандарти з національними особливостями управління</w:t>
      </w:r>
      <w:r w:rsidR="0021107B" w:rsidRPr="00707D55">
        <w:rPr>
          <w:sz w:val="28"/>
          <w:szCs w:val="28"/>
        </w:rPr>
        <w:t>.</w:t>
      </w:r>
    </w:p>
    <w:p w14:paraId="6DAADC2E" w14:textId="77777777" w:rsidR="0021107B" w:rsidRPr="00707D55" w:rsidRDefault="0021107B" w:rsidP="003B519B">
      <w:pPr>
        <w:spacing w:line="360" w:lineRule="auto"/>
        <w:ind w:firstLine="709"/>
        <w:jc w:val="both"/>
        <w:rPr>
          <w:sz w:val="28"/>
          <w:szCs w:val="28"/>
        </w:rPr>
      </w:pPr>
      <w:r w:rsidRPr="00707D55">
        <w:rPr>
          <w:sz w:val="28"/>
          <w:szCs w:val="28"/>
        </w:rPr>
        <w:t xml:space="preserve">По-перше, необхідним є </w:t>
      </w:r>
      <w:r w:rsidRPr="00707D55">
        <w:rPr>
          <w:bCs/>
          <w:sz w:val="28"/>
          <w:szCs w:val="28"/>
        </w:rPr>
        <w:t>підвищення професійної компетентності внутрішніх аудиторів</w:t>
      </w:r>
      <w:r w:rsidRPr="00707D55">
        <w:rPr>
          <w:sz w:val="28"/>
          <w:szCs w:val="28"/>
        </w:rPr>
        <w:t xml:space="preserve">. </w:t>
      </w:r>
    </w:p>
    <w:p w14:paraId="4ECDBB69" w14:textId="77777777" w:rsidR="0021107B" w:rsidRPr="00707D55" w:rsidRDefault="0021107B" w:rsidP="003B519B">
      <w:pPr>
        <w:spacing w:line="360" w:lineRule="auto"/>
        <w:ind w:firstLine="709"/>
        <w:jc w:val="both"/>
        <w:rPr>
          <w:sz w:val="28"/>
          <w:szCs w:val="28"/>
        </w:rPr>
      </w:pPr>
      <w:r w:rsidRPr="00707D55">
        <w:rPr>
          <w:sz w:val="28"/>
          <w:szCs w:val="28"/>
        </w:rPr>
        <w:t xml:space="preserve">По-друге, перспективним напрямом є </w:t>
      </w:r>
      <w:r w:rsidRPr="00707D55">
        <w:rPr>
          <w:bCs/>
          <w:sz w:val="28"/>
          <w:szCs w:val="28"/>
        </w:rPr>
        <w:t>посилення незалежності аудиторських підрозділів</w:t>
      </w:r>
      <w:r w:rsidRPr="00707D55">
        <w:rPr>
          <w:sz w:val="28"/>
          <w:szCs w:val="28"/>
        </w:rPr>
        <w:t xml:space="preserve"> у державних органах. </w:t>
      </w:r>
    </w:p>
    <w:p w14:paraId="459B77CC" w14:textId="77777777" w:rsidR="0021107B" w:rsidRPr="00707D55" w:rsidRDefault="0021107B" w:rsidP="003B519B">
      <w:pPr>
        <w:spacing w:line="360" w:lineRule="auto"/>
        <w:ind w:firstLine="709"/>
        <w:jc w:val="both"/>
        <w:rPr>
          <w:sz w:val="28"/>
          <w:szCs w:val="28"/>
        </w:rPr>
      </w:pPr>
      <w:r w:rsidRPr="00707D55">
        <w:rPr>
          <w:sz w:val="28"/>
          <w:szCs w:val="28"/>
        </w:rPr>
        <w:t xml:space="preserve">По-третє, майбутнє внутрішнього аудиту пов’язане з </w:t>
      </w:r>
      <w:proofErr w:type="spellStart"/>
      <w:r w:rsidRPr="00707D55">
        <w:rPr>
          <w:bCs/>
          <w:sz w:val="28"/>
          <w:szCs w:val="28"/>
        </w:rPr>
        <w:t>цифровізацією</w:t>
      </w:r>
      <w:proofErr w:type="spellEnd"/>
      <w:r w:rsidRPr="00707D55">
        <w:rPr>
          <w:bCs/>
          <w:sz w:val="28"/>
          <w:szCs w:val="28"/>
        </w:rPr>
        <w:t xml:space="preserve"> контролю</w:t>
      </w:r>
      <w:r w:rsidRPr="00707D55">
        <w:rPr>
          <w:sz w:val="28"/>
          <w:szCs w:val="28"/>
        </w:rPr>
        <w:t>.</w:t>
      </w:r>
    </w:p>
    <w:p w14:paraId="784F9FFA" w14:textId="77777777" w:rsidR="001D4E8D" w:rsidRPr="00707D55" w:rsidRDefault="0021107B" w:rsidP="003B519B">
      <w:pPr>
        <w:spacing w:line="360" w:lineRule="auto"/>
        <w:ind w:firstLine="709"/>
        <w:jc w:val="both"/>
        <w:rPr>
          <w:sz w:val="28"/>
          <w:szCs w:val="28"/>
        </w:rPr>
      </w:pPr>
      <w:r w:rsidRPr="00707D55">
        <w:rPr>
          <w:sz w:val="28"/>
          <w:szCs w:val="28"/>
        </w:rPr>
        <w:t xml:space="preserve">Нарешті, важливо забезпечити </w:t>
      </w:r>
      <w:r w:rsidRPr="00707D55">
        <w:rPr>
          <w:bCs/>
          <w:sz w:val="28"/>
          <w:szCs w:val="28"/>
        </w:rPr>
        <w:t>відкритість і партнерство між державою, громадськістю та міжнародними структурами</w:t>
      </w:r>
      <w:r w:rsidRPr="00707D55">
        <w:rPr>
          <w:sz w:val="28"/>
          <w:szCs w:val="28"/>
        </w:rPr>
        <w:t xml:space="preserve">. </w:t>
      </w:r>
    </w:p>
    <w:p w14:paraId="21B935FB" w14:textId="77777777" w:rsidR="0021107B" w:rsidRPr="00707D55" w:rsidRDefault="0021107B" w:rsidP="003B519B">
      <w:pPr>
        <w:spacing w:line="360" w:lineRule="auto"/>
        <w:ind w:firstLine="709"/>
        <w:jc w:val="both"/>
        <w:rPr>
          <w:sz w:val="28"/>
          <w:szCs w:val="28"/>
        </w:rPr>
      </w:pPr>
      <w:r w:rsidRPr="00707D55">
        <w:rPr>
          <w:sz w:val="28"/>
          <w:szCs w:val="28"/>
        </w:rPr>
        <w:t xml:space="preserve">Отже, перспективи розвитку внутрішнього фінансового аудиту в Україні полягають у </w:t>
      </w:r>
      <w:r w:rsidRPr="00707D55">
        <w:rPr>
          <w:bCs/>
          <w:sz w:val="28"/>
          <w:szCs w:val="28"/>
        </w:rPr>
        <w:t>формуванні сучасної, прозорої, технологічно орієнтованої системи аудиту</w:t>
      </w:r>
      <w:r w:rsidRPr="00707D55">
        <w:rPr>
          <w:sz w:val="28"/>
          <w:szCs w:val="28"/>
        </w:rPr>
        <w:t xml:space="preserve">, яка стане не лише механізмом контролю, а й </w:t>
      </w:r>
      <w:r w:rsidRPr="00707D55">
        <w:rPr>
          <w:bCs/>
          <w:sz w:val="28"/>
          <w:szCs w:val="28"/>
        </w:rPr>
        <w:t>інструментом стратегічного розвитку державного сектору</w:t>
      </w:r>
      <w:r w:rsidRPr="00707D55">
        <w:rPr>
          <w:sz w:val="28"/>
          <w:szCs w:val="28"/>
        </w:rPr>
        <w:t>.</w:t>
      </w:r>
    </w:p>
    <w:p w14:paraId="595890E9" w14:textId="77777777" w:rsidR="00EF21AE" w:rsidRPr="00707D55" w:rsidRDefault="00EF21AE" w:rsidP="003B519B">
      <w:pPr>
        <w:tabs>
          <w:tab w:val="left" w:pos="993"/>
        </w:tabs>
        <w:spacing w:line="360" w:lineRule="auto"/>
        <w:ind w:firstLine="709"/>
        <w:jc w:val="both"/>
        <w:rPr>
          <w:sz w:val="28"/>
          <w:szCs w:val="28"/>
        </w:rPr>
      </w:pPr>
    </w:p>
    <w:p w14:paraId="35BC135C" w14:textId="73D0FD04" w:rsidR="00EF21AE" w:rsidRPr="00707D55" w:rsidRDefault="00707D55" w:rsidP="003B519B">
      <w:pPr>
        <w:tabs>
          <w:tab w:val="left" w:pos="993"/>
        </w:tabs>
        <w:spacing w:line="360" w:lineRule="auto"/>
        <w:jc w:val="center"/>
        <w:rPr>
          <w:b/>
          <w:sz w:val="28"/>
          <w:szCs w:val="28"/>
          <w:lang w:val="en-US"/>
        </w:rPr>
      </w:pPr>
      <w:r w:rsidRPr="00707D55">
        <w:rPr>
          <w:b/>
          <w:sz w:val="28"/>
          <w:szCs w:val="28"/>
          <w:shd w:val="clear" w:color="auto" w:fill="FFFFFF"/>
        </w:rPr>
        <w:t>Список використаних джерел</w:t>
      </w:r>
      <w:r w:rsidR="00965F6F" w:rsidRPr="00707D55">
        <w:rPr>
          <w:b/>
          <w:sz w:val="28"/>
          <w:szCs w:val="28"/>
          <w:shd w:val="clear" w:color="auto" w:fill="FFFFFF"/>
        </w:rPr>
        <w:t>:</w:t>
      </w:r>
    </w:p>
    <w:p w14:paraId="2003F9E0"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r w:rsidRPr="00707D55">
        <w:rPr>
          <w:sz w:val="28"/>
          <w:szCs w:val="28"/>
        </w:rPr>
        <w:t xml:space="preserve">Про запобігання корупції : Закон України від 14 </w:t>
      </w:r>
      <w:proofErr w:type="spellStart"/>
      <w:r w:rsidRPr="00707D55">
        <w:rPr>
          <w:sz w:val="28"/>
          <w:szCs w:val="28"/>
        </w:rPr>
        <w:t>жовт</w:t>
      </w:r>
      <w:proofErr w:type="spellEnd"/>
      <w:r w:rsidRPr="00707D55">
        <w:rPr>
          <w:sz w:val="28"/>
          <w:szCs w:val="28"/>
        </w:rPr>
        <w:t>. 2014 р. № 1700-VII. Верховна Рада України. URL: https://zakon.rada.gov.ua/laws/show/1700-18</w:t>
      </w:r>
    </w:p>
    <w:p w14:paraId="5395CEFB"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proofErr w:type="spellStart"/>
      <w:r w:rsidRPr="00707D55">
        <w:rPr>
          <w:sz w:val="28"/>
          <w:szCs w:val="28"/>
        </w:rPr>
        <w:t>The</w:t>
      </w:r>
      <w:proofErr w:type="spellEnd"/>
      <w:r w:rsidRPr="00707D55">
        <w:rPr>
          <w:sz w:val="28"/>
          <w:szCs w:val="28"/>
        </w:rPr>
        <w:t xml:space="preserve"> </w:t>
      </w:r>
      <w:proofErr w:type="spellStart"/>
      <w:r w:rsidRPr="00707D55">
        <w:rPr>
          <w:sz w:val="28"/>
          <w:szCs w:val="28"/>
        </w:rPr>
        <w:t>Institute</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Auditors</w:t>
      </w:r>
      <w:proofErr w:type="spellEnd"/>
      <w:r w:rsidRPr="00707D55">
        <w:rPr>
          <w:sz w:val="28"/>
          <w:szCs w:val="28"/>
        </w:rPr>
        <w:t xml:space="preserve"> (IIA). </w:t>
      </w:r>
      <w:proofErr w:type="spellStart"/>
      <w:r w:rsidRPr="00707D55">
        <w:rPr>
          <w:sz w:val="28"/>
          <w:szCs w:val="28"/>
        </w:rPr>
        <w:t>International</w:t>
      </w:r>
      <w:proofErr w:type="spellEnd"/>
      <w:r w:rsidRPr="00707D55">
        <w:rPr>
          <w:sz w:val="28"/>
          <w:szCs w:val="28"/>
        </w:rPr>
        <w:t xml:space="preserve"> </w:t>
      </w:r>
      <w:proofErr w:type="spellStart"/>
      <w:r w:rsidRPr="00707D55">
        <w:rPr>
          <w:sz w:val="28"/>
          <w:szCs w:val="28"/>
        </w:rPr>
        <w:t>Standards</w:t>
      </w:r>
      <w:proofErr w:type="spellEnd"/>
      <w:r w:rsidRPr="00707D55">
        <w:rPr>
          <w:sz w:val="28"/>
          <w:szCs w:val="28"/>
        </w:rPr>
        <w:t xml:space="preserve"> </w:t>
      </w:r>
      <w:proofErr w:type="spellStart"/>
      <w:r w:rsidRPr="00707D55">
        <w:rPr>
          <w:sz w:val="28"/>
          <w:szCs w:val="28"/>
        </w:rPr>
        <w:t>for</w:t>
      </w:r>
      <w:proofErr w:type="spellEnd"/>
      <w:r w:rsidRPr="00707D55">
        <w:rPr>
          <w:sz w:val="28"/>
          <w:szCs w:val="28"/>
        </w:rPr>
        <w:t xml:space="preserve"> </w:t>
      </w:r>
      <w:proofErr w:type="spellStart"/>
      <w:r w:rsidRPr="00707D55">
        <w:rPr>
          <w:sz w:val="28"/>
          <w:szCs w:val="28"/>
        </w:rPr>
        <w:t>the</w:t>
      </w:r>
      <w:proofErr w:type="spellEnd"/>
      <w:r w:rsidRPr="00707D55">
        <w:rPr>
          <w:sz w:val="28"/>
          <w:szCs w:val="28"/>
        </w:rPr>
        <w:t xml:space="preserve"> Professional </w:t>
      </w:r>
      <w:proofErr w:type="spellStart"/>
      <w:r w:rsidRPr="00707D55">
        <w:rPr>
          <w:sz w:val="28"/>
          <w:szCs w:val="28"/>
        </w:rPr>
        <w:t>Practice</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Auditing</w:t>
      </w:r>
      <w:proofErr w:type="spellEnd"/>
      <w:r w:rsidRPr="00707D55">
        <w:rPr>
          <w:sz w:val="28"/>
          <w:szCs w:val="28"/>
        </w:rPr>
        <w:t xml:space="preserve">. 2017. URL: </w:t>
      </w:r>
      <w:hyperlink r:id="rId7" w:tgtFrame="_new" w:history="1">
        <w:r w:rsidRPr="00707D55">
          <w:rPr>
            <w:color w:val="0000FF"/>
            <w:sz w:val="28"/>
            <w:szCs w:val="28"/>
          </w:rPr>
          <w:t>https://www.theiia.org/globalassets/site/standards/mandatory-guidance/ippf/2017/ippf-standards-2017-ukrainian.pdf</w:t>
        </w:r>
      </w:hyperlink>
    </w:p>
    <w:p w14:paraId="35324D66"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r w:rsidRPr="00707D55">
        <w:rPr>
          <w:sz w:val="28"/>
          <w:szCs w:val="28"/>
        </w:rPr>
        <w:t xml:space="preserve">OECD. </w:t>
      </w:r>
      <w:proofErr w:type="spellStart"/>
      <w:r w:rsidRPr="00707D55">
        <w:rPr>
          <w:sz w:val="28"/>
          <w:szCs w:val="28"/>
        </w:rPr>
        <w:t>Integrity</w:t>
      </w:r>
      <w:proofErr w:type="spellEnd"/>
      <w:r w:rsidRPr="00707D55">
        <w:rPr>
          <w:sz w:val="28"/>
          <w:szCs w:val="28"/>
        </w:rPr>
        <w:t xml:space="preserve"> </w:t>
      </w:r>
      <w:proofErr w:type="spellStart"/>
      <w:r w:rsidRPr="00707D55">
        <w:rPr>
          <w:sz w:val="28"/>
          <w:szCs w:val="28"/>
        </w:rPr>
        <w:t>and</w:t>
      </w:r>
      <w:proofErr w:type="spellEnd"/>
      <w:r w:rsidRPr="00707D55">
        <w:rPr>
          <w:sz w:val="28"/>
          <w:szCs w:val="28"/>
        </w:rPr>
        <w:t xml:space="preserve"> Anti-Corruption </w:t>
      </w:r>
      <w:proofErr w:type="spellStart"/>
      <w:r w:rsidRPr="00707D55">
        <w:rPr>
          <w:sz w:val="28"/>
          <w:szCs w:val="28"/>
        </w:rPr>
        <w:t>Review</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Ukraine</w:t>
      </w:r>
      <w:proofErr w:type="spellEnd"/>
      <w:r w:rsidRPr="00707D55">
        <w:rPr>
          <w:sz w:val="28"/>
          <w:szCs w:val="28"/>
        </w:rPr>
        <w:t xml:space="preserve"> 2025. </w:t>
      </w:r>
      <w:proofErr w:type="spellStart"/>
      <w:r w:rsidRPr="00707D55">
        <w:rPr>
          <w:sz w:val="28"/>
          <w:szCs w:val="28"/>
        </w:rPr>
        <w:t>Paris</w:t>
      </w:r>
      <w:proofErr w:type="spellEnd"/>
      <w:r w:rsidRPr="00707D55">
        <w:rPr>
          <w:sz w:val="28"/>
          <w:szCs w:val="28"/>
        </w:rPr>
        <w:t xml:space="preserve"> : OECD </w:t>
      </w:r>
      <w:proofErr w:type="spellStart"/>
      <w:r w:rsidRPr="00707D55">
        <w:rPr>
          <w:sz w:val="28"/>
          <w:szCs w:val="28"/>
        </w:rPr>
        <w:t>Publishing</w:t>
      </w:r>
      <w:proofErr w:type="spellEnd"/>
      <w:r w:rsidRPr="00707D55">
        <w:rPr>
          <w:sz w:val="28"/>
          <w:szCs w:val="28"/>
        </w:rPr>
        <w:t xml:space="preserve">, 2025. URL: </w:t>
      </w:r>
      <w:hyperlink r:id="rId8" w:tgtFrame="_new" w:history="1">
        <w:r w:rsidRPr="00707D55">
          <w:rPr>
            <w:color w:val="0000FF"/>
            <w:sz w:val="28"/>
            <w:szCs w:val="28"/>
          </w:rPr>
          <w:t>https://www.oecd.org/en/publications/2025/05/oecd-integrity-and-anti-corruption-review-of-ukraine_4d9e5ab7.html</w:t>
        </w:r>
      </w:hyperlink>
    </w:p>
    <w:p w14:paraId="65D01034" w14:textId="77777777" w:rsidR="00965F6F" w:rsidRPr="00707D55" w:rsidRDefault="00965F6F" w:rsidP="003B519B">
      <w:pPr>
        <w:pStyle w:val="a3"/>
        <w:widowControl w:val="0"/>
        <w:numPr>
          <w:ilvl w:val="1"/>
          <w:numId w:val="18"/>
        </w:numPr>
        <w:tabs>
          <w:tab w:val="left" w:pos="1134"/>
        </w:tabs>
        <w:spacing w:line="360" w:lineRule="auto"/>
        <w:ind w:left="0" w:firstLine="709"/>
        <w:jc w:val="both"/>
        <w:rPr>
          <w:sz w:val="28"/>
          <w:szCs w:val="28"/>
        </w:rPr>
      </w:pPr>
      <w:proofErr w:type="spellStart"/>
      <w:r w:rsidRPr="00707D55">
        <w:rPr>
          <w:sz w:val="28"/>
          <w:szCs w:val="28"/>
        </w:rPr>
        <w:t>Basel</w:t>
      </w:r>
      <w:proofErr w:type="spellEnd"/>
      <w:r w:rsidRPr="00707D55">
        <w:rPr>
          <w:sz w:val="28"/>
          <w:szCs w:val="28"/>
        </w:rPr>
        <w:t xml:space="preserve"> </w:t>
      </w:r>
      <w:proofErr w:type="spellStart"/>
      <w:r w:rsidRPr="00707D55">
        <w:rPr>
          <w:sz w:val="28"/>
          <w:szCs w:val="28"/>
        </w:rPr>
        <w:t>Institute</w:t>
      </w:r>
      <w:proofErr w:type="spellEnd"/>
      <w:r w:rsidRPr="00707D55">
        <w:rPr>
          <w:sz w:val="28"/>
          <w:szCs w:val="28"/>
        </w:rPr>
        <w:t xml:space="preserve"> </w:t>
      </w:r>
      <w:proofErr w:type="spellStart"/>
      <w:r w:rsidRPr="00707D55">
        <w:rPr>
          <w:sz w:val="28"/>
          <w:szCs w:val="28"/>
        </w:rPr>
        <w:t>on</w:t>
      </w:r>
      <w:proofErr w:type="spellEnd"/>
      <w:r w:rsidRPr="00707D55">
        <w:rPr>
          <w:sz w:val="28"/>
          <w:szCs w:val="28"/>
        </w:rPr>
        <w:t xml:space="preserve"> </w:t>
      </w:r>
      <w:proofErr w:type="spellStart"/>
      <w:r w:rsidRPr="00707D55">
        <w:rPr>
          <w:sz w:val="28"/>
          <w:szCs w:val="28"/>
        </w:rPr>
        <w:t>Governance</w:t>
      </w:r>
      <w:proofErr w:type="spellEnd"/>
      <w:r w:rsidRPr="00707D55">
        <w:rPr>
          <w:sz w:val="28"/>
          <w:szCs w:val="28"/>
        </w:rPr>
        <w:t xml:space="preserve">. </w:t>
      </w:r>
      <w:proofErr w:type="spellStart"/>
      <w:r w:rsidRPr="00707D55">
        <w:rPr>
          <w:sz w:val="28"/>
          <w:szCs w:val="28"/>
        </w:rPr>
        <w:t>Progress</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Ukraine's</w:t>
      </w:r>
      <w:proofErr w:type="spellEnd"/>
      <w:r w:rsidRPr="00707D55">
        <w:rPr>
          <w:sz w:val="28"/>
          <w:szCs w:val="28"/>
        </w:rPr>
        <w:t xml:space="preserve"> Anti-Corruption </w:t>
      </w:r>
      <w:proofErr w:type="spellStart"/>
      <w:r w:rsidRPr="00707D55">
        <w:rPr>
          <w:sz w:val="28"/>
          <w:szCs w:val="28"/>
        </w:rPr>
        <w:t>Efforts</w:t>
      </w:r>
      <w:proofErr w:type="spellEnd"/>
      <w:r w:rsidRPr="00707D55">
        <w:rPr>
          <w:sz w:val="28"/>
          <w:szCs w:val="28"/>
        </w:rPr>
        <w:t xml:space="preserve">. </w:t>
      </w:r>
      <w:proofErr w:type="spellStart"/>
      <w:r w:rsidRPr="00707D55">
        <w:rPr>
          <w:sz w:val="28"/>
          <w:szCs w:val="28"/>
        </w:rPr>
        <w:t>March</w:t>
      </w:r>
      <w:proofErr w:type="spellEnd"/>
      <w:r w:rsidRPr="00707D55">
        <w:rPr>
          <w:sz w:val="28"/>
          <w:szCs w:val="28"/>
        </w:rPr>
        <w:t xml:space="preserve"> 2025. URL: </w:t>
      </w:r>
      <w:hyperlink r:id="rId9" w:tgtFrame="_new" w:history="1">
        <w:r w:rsidRPr="00707D55">
          <w:rPr>
            <w:color w:val="0000FF"/>
            <w:sz w:val="28"/>
            <w:szCs w:val="28"/>
          </w:rPr>
          <w:t>https://baselgovernance.org/sites/default/files/2025-</w:t>
        </w:r>
        <w:r w:rsidRPr="00707D55">
          <w:rPr>
            <w:color w:val="0000FF"/>
            <w:sz w:val="28"/>
            <w:szCs w:val="28"/>
          </w:rPr>
          <w:lastRenderedPageBreak/>
          <w:t>03/Progress_in_Ukraines_AC_Efforts_March%2025_eng.pdf</w:t>
        </w:r>
      </w:hyperlink>
    </w:p>
    <w:p w14:paraId="7A0A8609"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proofErr w:type="spellStart"/>
      <w:r w:rsidRPr="00707D55">
        <w:rPr>
          <w:sz w:val="28"/>
          <w:szCs w:val="28"/>
        </w:rPr>
        <w:t>Transparency</w:t>
      </w:r>
      <w:proofErr w:type="spellEnd"/>
      <w:r w:rsidRPr="00707D55">
        <w:rPr>
          <w:sz w:val="28"/>
          <w:szCs w:val="28"/>
        </w:rPr>
        <w:t xml:space="preserve"> </w:t>
      </w:r>
      <w:proofErr w:type="spellStart"/>
      <w:r w:rsidRPr="00707D55">
        <w:rPr>
          <w:sz w:val="28"/>
          <w:szCs w:val="28"/>
        </w:rPr>
        <w:t>International</w:t>
      </w:r>
      <w:proofErr w:type="spellEnd"/>
      <w:r w:rsidRPr="00707D55">
        <w:rPr>
          <w:sz w:val="28"/>
          <w:szCs w:val="28"/>
        </w:rPr>
        <w:t xml:space="preserve">. </w:t>
      </w:r>
      <w:proofErr w:type="spellStart"/>
      <w:r w:rsidRPr="00707D55">
        <w:rPr>
          <w:sz w:val="28"/>
          <w:szCs w:val="28"/>
        </w:rPr>
        <w:t>Corruption</w:t>
      </w:r>
      <w:proofErr w:type="spellEnd"/>
      <w:r w:rsidRPr="00707D55">
        <w:rPr>
          <w:sz w:val="28"/>
          <w:szCs w:val="28"/>
        </w:rPr>
        <w:t xml:space="preserve"> </w:t>
      </w:r>
      <w:proofErr w:type="spellStart"/>
      <w:r w:rsidRPr="00707D55">
        <w:rPr>
          <w:sz w:val="28"/>
          <w:szCs w:val="28"/>
        </w:rPr>
        <w:t>Perceptions</w:t>
      </w:r>
      <w:proofErr w:type="spellEnd"/>
      <w:r w:rsidRPr="00707D55">
        <w:rPr>
          <w:sz w:val="28"/>
          <w:szCs w:val="28"/>
        </w:rPr>
        <w:t xml:space="preserve"> </w:t>
      </w:r>
      <w:proofErr w:type="spellStart"/>
      <w:r w:rsidRPr="00707D55">
        <w:rPr>
          <w:sz w:val="28"/>
          <w:szCs w:val="28"/>
        </w:rPr>
        <w:t>Index</w:t>
      </w:r>
      <w:proofErr w:type="spellEnd"/>
      <w:r w:rsidRPr="00707D55">
        <w:rPr>
          <w:sz w:val="28"/>
          <w:szCs w:val="28"/>
        </w:rPr>
        <w:t xml:space="preserve"> 2024. URL: </w:t>
      </w:r>
      <w:hyperlink r:id="rId10" w:tgtFrame="_new" w:history="1">
        <w:r w:rsidRPr="00707D55">
          <w:rPr>
            <w:color w:val="0000FF"/>
            <w:sz w:val="28"/>
            <w:szCs w:val="28"/>
          </w:rPr>
          <w:t>https://www.transparency.org/en/cpi/2024/index/ukr</w:t>
        </w:r>
      </w:hyperlink>
    </w:p>
    <w:p w14:paraId="00C4FDBC"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r w:rsidRPr="00707D55">
        <w:rPr>
          <w:sz w:val="28"/>
          <w:szCs w:val="28"/>
        </w:rPr>
        <w:t xml:space="preserve">Національне агентство з питань запобігання корупції (НАЗК). Аудит організації роботи з запобігання корупції в Державній судовій адміністрації. 2025. URL: </w:t>
      </w:r>
      <w:hyperlink r:id="rId11" w:tgtFrame="_new" w:history="1">
        <w:r w:rsidRPr="00707D55">
          <w:rPr>
            <w:color w:val="0000FF"/>
            <w:sz w:val="28"/>
            <w:szCs w:val="28"/>
          </w:rPr>
          <w:t>https://nazk.gov.ua/en/audit-of-the-organisation-of-corruption-prevention-work-in-the-state-judicial-administration-formal-approach-to-the-development-of-the-anti-corruption-programme-and-non-transparent-procurement</w:t>
        </w:r>
      </w:hyperlink>
    </w:p>
    <w:p w14:paraId="2046CF85"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r w:rsidRPr="00707D55">
        <w:rPr>
          <w:sz w:val="28"/>
          <w:szCs w:val="28"/>
        </w:rPr>
        <w:t>Виговська Н. Г. Внутрішній аудит у системі державного фінансового контролю : монографія. Київ : КНЕУ, 2019. 312 с.</w:t>
      </w:r>
    </w:p>
    <w:p w14:paraId="5793D9F6"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r w:rsidRPr="00707D55">
        <w:rPr>
          <w:sz w:val="28"/>
          <w:szCs w:val="28"/>
        </w:rPr>
        <w:t xml:space="preserve">Глущенко О. В. Антикорупційна політика та роль внутрішнього контролю в Україні. </w:t>
      </w:r>
      <w:r w:rsidRPr="00707D55">
        <w:rPr>
          <w:i/>
          <w:sz w:val="28"/>
          <w:szCs w:val="28"/>
        </w:rPr>
        <w:t>Фінанси України</w:t>
      </w:r>
      <w:r w:rsidRPr="00707D55">
        <w:rPr>
          <w:sz w:val="28"/>
          <w:szCs w:val="28"/>
        </w:rPr>
        <w:t>. 2023. № 4. С. 35–47.</w:t>
      </w:r>
    </w:p>
    <w:p w14:paraId="5E1DA3FF"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proofErr w:type="spellStart"/>
      <w:r w:rsidRPr="00707D55">
        <w:rPr>
          <w:sz w:val="28"/>
          <w:szCs w:val="28"/>
        </w:rPr>
        <w:t>Краєвський</w:t>
      </w:r>
      <w:proofErr w:type="spellEnd"/>
      <w:r w:rsidRPr="00707D55">
        <w:rPr>
          <w:sz w:val="28"/>
          <w:szCs w:val="28"/>
        </w:rPr>
        <w:t xml:space="preserve"> В., Міщенко Т. Внутрішній аудит у протидії корупції та шахрайству в органах державного сектору України. </w:t>
      </w:r>
      <w:r w:rsidRPr="00707D55">
        <w:rPr>
          <w:i/>
          <w:sz w:val="28"/>
          <w:szCs w:val="28"/>
        </w:rPr>
        <w:t>Український економічний часопис</w:t>
      </w:r>
      <w:r w:rsidRPr="00707D55">
        <w:rPr>
          <w:sz w:val="28"/>
          <w:szCs w:val="28"/>
        </w:rPr>
        <w:t>. 2025. № 9. С. 47–56. DOI: 10.32782/2786-8273/2025-9-8</w:t>
      </w:r>
    </w:p>
    <w:p w14:paraId="322945E7" w14:textId="77777777" w:rsidR="00965F6F" w:rsidRPr="00707D55" w:rsidRDefault="00965F6F" w:rsidP="003B519B">
      <w:pPr>
        <w:pStyle w:val="a3"/>
        <w:numPr>
          <w:ilvl w:val="1"/>
          <w:numId w:val="18"/>
        </w:numPr>
        <w:tabs>
          <w:tab w:val="left" w:pos="1134"/>
        </w:tabs>
        <w:spacing w:line="360" w:lineRule="auto"/>
        <w:ind w:left="0" w:firstLine="709"/>
        <w:jc w:val="both"/>
        <w:rPr>
          <w:sz w:val="28"/>
          <w:szCs w:val="28"/>
        </w:rPr>
      </w:pPr>
      <w:proofErr w:type="spellStart"/>
      <w:r w:rsidRPr="00707D55">
        <w:rPr>
          <w:sz w:val="28"/>
          <w:szCs w:val="28"/>
        </w:rPr>
        <w:t>Піхоцький</w:t>
      </w:r>
      <w:proofErr w:type="spellEnd"/>
      <w:r w:rsidRPr="00707D55">
        <w:rPr>
          <w:sz w:val="28"/>
          <w:szCs w:val="28"/>
        </w:rPr>
        <w:t xml:space="preserve"> Ю. В. Державний аудит в Україні : монографія. Львів : ЛРІДУ НАДУ при Президентові України, 2017. 280 с.</w:t>
      </w:r>
    </w:p>
    <w:p w14:paraId="746B87B5" w14:textId="6A53E1EB" w:rsidR="00965F6F" w:rsidRPr="00707D55" w:rsidRDefault="00965F6F" w:rsidP="00707D55">
      <w:pPr>
        <w:pStyle w:val="a3"/>
        <w:numPr>
          <w:ilvl w:val="1"/>
          <w:numId w:val="18"/>
        </w:numPr>
        <w:tabs>
          <w:tab w:val="left" w:pos="1134"/>
        </w:tabs>
        <w:spacing w:line="360" w:lineRule="auto"/>
        <w:jc w:val="both"/>
        <w:rPr>
          <w:sz w:val="28"/>
          <w:szCs w:val="28"/>
        </w:rPr>
      </w:pPr>
      <w:proofErr w:type="spellStart"/>
      <w:r w:rsidRPr="00707D55">
        <w:rPr>
          <w:sz w:val="28"/>
          <w:szCs w:val="28"/>
        </w:rPr>
        <w:t>Volodina</w:t>
      </w:r>
      <w:proofErr w:type="spellEnd"/>
      <w:r w:rsidRPr="00707D55">
        <w:rPr>
          <w:sz w:val="28"/>
          <w:szCs w:val="28"/>
        </w:rPr>
        <w:t xml:space="preserve"> T., </w:t>
      </w:r>
      <w:proofErr w:type="spellStart"/>
      <w:r w:rsidRPr="00707D55">
        <w:rPr>
          <w:sz w:val="28"/>
          <w:szCs w:val="28"/>
        </w:rPr>
        <w:t>Grossi</w:t>
      </w:r>
      <w:proofErr w:type="spellEnd"/>
      <w:r w:rsidRPr="00707D55">
        <w:rPr>
          <w:sz w:val="28"/>
          <w:szCs w:val="28"/>
        </w:rPr>
        <w:t xml:space="preserve"> G., </w:t>
      </w:r>
      <w:proofErr w:type="spellStart"/>
      <w:r w:rsidRPr="00707D55">
        <w:rPr>
          <w:sz w:val="28"/>
          <w:szCs w:val="28"/>
        </w:rPr>
        <w:t>Vakulenko</w:t>
      </w:r>
      <w:proofErr w:type="spellEnd"/>
      <w:r w:rsidRPr="00707D55">
        <w:rPr>
          <w:sz w:val="28"/>
          <w:szCs w:val="28"/>
        </w:rPr>
        <w:t xml:space="preserve"> V. </w:t>
      </w:r>
      <w:proofErr w:type="spellStart"/>
      <w:r w:rsidRPr="00707D55">
        <w:rPr>
          <w:sz w:val="28"/>
          <w:szCs w:val="28"/>
        </w:rPr>
        <w:t>The</w:t>
      </w:r>
      <w:proofErr w:type="spellEnd"/>
      <w:r w:rsidRPr="00707D55">
        <w:rPr>
          <w:sz w:val="28"/>
          <w:szCs w:val="28"/>
        </w:rPr>
        <w:t xml:space="preserve"> </w:t>
      </w:r>
      <w:proofErr w:type="spellStart"/>
      <w:r w:rsidRPr="00707D55">
        <w:rPr>
          <w:sz w:val="28"/>
          <w:szCs w:val="28"/>
        </w:rPr>
        <w:t>changing</w:t>
      </w:r>
      <w:proofErr w:type="spellEnd"/>
      <w:r w:rsidRPr="00707D55">
        <w:rPr>
          <w:sz w:val="28"/>
          <w:szCs w:val="28"/>
        </w:rPr>
        <w:t xml:space="preserve"> </w:t>
      </w:r>
      <w:proofErr w:type="spellStart"/>
      <w:r w:rsidRPr="00707D55">
        <w:rPr>
          <w:sz w:val="28"/>
          <w:szCs w:val="28"/>
        </w:rPr>
        <w:t>roles</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auditors</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the</w:t>
      </w:r>
      <w:proofErr w:type="spellEnd"/>
      <w:r w:rsidRPr="00707D55">
        <w:rPr>
          <w:sz w:val="28"/>
          <w:szCs w:val="28"/>
        </w:rPr>
        <w:t xml:space="preserve"> </w:t>
      </w:r>
      <w:proofErr w:type="spellStart"/>
      <w:r w:rsidRPr="00707D55">
        <w:rPr>
          <w:sz w:val="28"/>
          <w:szCs w:val="28"/>
        </w:rPr>
        <w:t>Ukrainian</w:t>
      </w:r>
      <w:proofErr w:type="spellEnd"/>
      <w:r w:rsidRPr="00707D55">
        <w:rPr>
          <w:sz w:val="28"/>
          <w:szCs w:val="28"/>
        </w:rPr>
        <w:t xml:space="preserve"> </w:t>
      </w:r>
      <w:proofErr w:type="spellStart"/>
      <w:r w:rsidRPr="00707D55">
        <w:rPr>
          <w:sz w:val="28"/>
          <w:szCs w:val="28"/>
        </w:rPr>
        <w:t>central</w:t>
      </w:r>
      <w:proofErr w:type="spellEnd"/>
      <w:r w:rsidRPr="00707D55">
        <w:rPr>
          <w:sz w:val="28"/>
          <w:szCs w:val="28"/>
        </w:rPr>
        <w:t xml:space="preserve"> </w:t>
      </w:r>
      <w:proofErr w:type="spellStart"/>
      <w:r w:rsidRPr="00707D55">
        <w:rPr>
          <w:sz w:val="28"/>
          <w:szCs w:val="28"/>
        </w:rPr>
        <w:t>government</w:t>
      </w:r>
      <w:proofErr w:type="spellEnd"/>
      <w:r w:rsidRPr="00707D55">
        <w:rPr>
          <w:sz w:val="28"/>
          <w:szCs w:val="28"/>
        </w:rPr>
        <w:t xml:space="preserve">. </w:t>
      </w:r>
      <w:proofErr w:type="spellStart"/>
      <w:r w:rsidRPr="00707D55">
        <w:rPr>
          <w:i/>
          <w:sz w:val="28"/>
          <w:szCs w:val="28"/>
        </w:rPr>
        <w:t>Journal</w:t>
      </w:r>
      <w:proofErr w:type="spellEnd"/>
      <w:r w:rsidRPr="00707D55">
        <w:rPr>
          <w:i/>
          <w:sz w:val="28"/>
          <w:szCs w:val="28"/>
        </w:rPr>
        <w:t xml:space="preserve"> </w:t>
      </w:r>
      <w:proofErr w:type="spellStart"/>
      <w:r w:rsidRPr="00707D55">
        <w:rPr>
          <w:i/>
          <w:sz w:val="28"/>
          <w:szCs w:val="28"/>
        </w:rPr>
        <w:t>of</w:t>
      </w:r>
      <w:proofErr w:type="spellEnd"/>
      <w:r w:rsidRPr="00707D55">
        <w:rPr>
          <w:i/>
          <w:sz w:val="28"/>
          <w:szCs w:val="28"/>
        </w:rPr>
        <w:t xml:space="preserve"> </w:t>
      </w:r>
      <w:proofErr w:type="spellStart"/>
      <w:r w:rsidRPr="00707D55">
        <w:rPr>
          <w:i/>
          <w:sz w:val="28"/>
          <w:szCs w:val="28"/>
        </w:rPr>
        <w:t>Accounting</w:t>
      </w:r>
      <w:proofErr w:type="spellEnd"/>
      <w:r w:rsidRPr="00707D55">
        <w:rPr>
          <w:i/>
          <w:sz w:val="28"/>
          <w:szCs w:val="28"/>
        </w:rPr>
        <w:t xml:space="preserve"> &amp; </w:t>
      </w:r>
      <w:proofErr w:type="spellStart"/>
      <w:r w:rsidRPr="00707D55">
        <w:rPr>
          <w:i/>
          <w:sz w:val="28"/>
          <w:szCs w:val="28"/>
        </w:rPr>
        <w:t>Organizational</w:t>
      </w:r>
      <w:proofErr w:type="spellEnd"/>
      <w:r w:rsidRPr="00707D55">
        <w:rPr>
          <w:i/>
          <w:sz w:val="28"/>
          <w:szCs w:val="28"/>
        </w:rPr>
        <w:t xml:space="preserve"> </w:t>
      </w:r>
      <w:proofErr w:type="spellStart"/>
      <w:r w:rsidRPr="00707D55">
        <w:rPr>
          <w:i/>
          <w:sz w:val="28"/>
          <w:szCs w:val="28"/>
        </w:rPr>
        <w:t>Change</w:t>
      </w:r>
      <w:proofErr w:type="spellEnd"/>
      <w:r w:rsidRPr="00707D55">
        <w:rPr>
          <w:sz w:val="28"/>
          <w:szCs w:val="28"/>
        </w:rPr>
        <w:t xml:space="preserve">. 2022. </w:t>
      </w:r>
      <w:proofErr w:type="spellStart"/>
      <w:r w:rsidRPr="00707D55">
        <w:rPr>
          <w:sz w:val="28"/>
          <w:szCs w:val="28"/>
        </w:rPr>
        <w:t>Vol</w:t>
      </w:r>
      <w:proofErr w:type="spellEnd"/>
      <w:r w:rsidRPr="00707D55">
        <w:rPr>
          <w:sz w:val="28"/>
          <w:szCs w:val="28"/>
        </w:rPr>
        <w:t xml:space="preserve">. 19, </w:t>
      </w:r>
      <w:proofErr w:type="spellStart"/>
      <w:r w:rsidRPr="00707D55">
        <w:rPr>
          <w:sz w:val="28"/>
          <w:szCs w:val="28"/>
        </w:rPr>
        <w:t>No</w:t>
      </w:r>
      <w:proofErr w:type="spellEnd"/>
      <w:r w:rsidRPr="00707D55">
        <w:rPr>
          <w:sz w:val="28"/>
          <w:szCs w:val="28"/>
        </w:rPr>
        <w:t xml:space="preserve">. 6. P. 1–23. DOI: </w:t>
      </w:r>
      <w:r w:rsidR="00707D55" w:rsidRPr="00707D55">
        <w:rPr>
          <w:sz w:val="28"/>
          <w:szCs w:val="28"/>
        </w:rPr>
        <w:t>https://doi.org/</w:t>
      </w:r>
      <w:r w:rsidRPr="00707D55">
        <w:rPr>
          <w:sz w:val="28"/>
          <w:szCs w:val="28"/>
        </w:rPr>
        <w:t>10.1108/JAOC-04-2021-0057</w:t>
      </w:r>
    </w:p>
    <w:p w14:paraId="6D1E5CB9" w14:textId="6BFB9CF2" w:rsidR="00965F6F" w:rsidRPr="00707D55" w:rsidRDefault="00965F6F" w:rsidP="00707D55">
      <w:pPr>
        <w:pStyle w:val="a3"/>
        <w:numPr>
          <w:ilvl w:val="1"/>
          <w:numId w:val="18"/>
        </w:numPr>
        <w:tabs>
          <w:tab w:val="left" w:pos="1134"/>
        </w:tabs>
        <w:spacing w:line="360" w:lineRule="auto"/>
        <w:ind w:left="0" w:firstLine="709"/>
        <w:jc w:val="both"/>
        <w:rPr>
          <w:sz w:val="28"/>
          <w:szCs w:val="28"/>
        </w:rPr>
      </w:pPr>
      <w:proofErr w:type="spellStart"/>
      <w:r w:rsidRPr="00707D55">
        <w:rPr>
          <w:sz w:val="28"/>
          <w:szCs w:val="28"/>
        </w:rPr>
        <w:t>Kaufmann</w:t>
      </w:r>
      <w:proofErr w:type="spellEnd"/>
      <w:r w:rsidRPr="00707D55">
        <w:rPr>
          <w:sz w:val="28"/>
          <w:szCs w:val="28"/>
        </w:rPr>
        <w:t xml:space="preserve"> D., </w:t>
      </w:r>
      <w:proofErr w:type="spellStart"/>
      <w:r w:rsidRPr="00707D55">
        <w:rPr>
          <w:sz w:val="28"/>
          <w:szCs w:val="28"/>
        </w:rPr>
        <w:t>Kraay</w:t>
      </w:r>
      <w:proofErr w:type="spellEnd"/>
      <w:r w:rsidRPr="00707D55">
        <w:rPr>
          <w:sz w:val="28"/>
          <w:szCs w:val="28"/>
        </w:rPr>
        <w:t xml:space="preserve"> A., </w:t>
      </w:r>
      <w:proofErr w:type="spellStart"/>
      <w:r w:rsidRPr="00707D55">
        <w:rPr>
          <w:sz w:val="28"/>
          <w:szCs w:val="28"/>
        </w:rPr>
        <w:t>Mastruzzi</w:t>
      </w:r>
      <w:proofErr w:type="spellEnd"/>
      <w:r w:rsidRPr="00707D55">
        <w:rPr>
          <w:sz w:val="28"/>
          <w:szCs w:val="28"/>
        </w:rPr>
        <w:t xml:space="preserve"> M. </w:t>
      </w:r>
      <w:proofErr w:type="spellStart"/>
      <w:r w:rsidRPr="00707D55">
        <w:rPr>
          <w:sz w:val="28"/>
          <w:szCs w:val="28"/>
        </w:rPr>
        <w:t>Governance</w:t>
      </w:r>
      <w:proofErr w:type="spellEnd"/>
      <w:r w:rsidRPr="00707D55">
        <w:rPr>
          <w:sz w:val="28"/>
          <w:szCs w:val="28"/>
        </w:rPr>
        <w:t xml:space="preserve"> </w:t>
      </w:r>
      <w:proofErr w:type="spellStart"/>
      <w:r w:rsidRPr="00707D55">
        <w:rPr>
          <w:sz w:val="28"/>
          <w:szCs w:val="28"/>
        </w:rPr>
        <w:t>Matters</w:t>
      </w:r>
      <w:proofErr w:type="spellEnd"/>
      <w:r w:rsidRPr="00707D55">
        <w:rPr>
          <w:sz w:val="28"/>
          <w:szCs w:val="28"/>
        </w:rPr>
        <w:t xml:space="preserve"> VIII: </w:t>
      </w:r>
      <w:proofErr w:type="spellStart"/>
      <w:r w:rsidRPr="00707D55">
        <w:rPr>
          <w:sz w:val="28"/>
          <w:szCs w:val="28"/>
        </w:rPr>
        <w:t>Aggregate</w:t>
      </w:r>
      <w:proofErr w:type="spellEnd"/>
      <w:r w:rsidRPr="00707D55">
        <w:rPr>
          <w:sz w:val="28"/>
          <w:szCs w:val="28"/>
        </w:rPr>
        <w:t xml:space="preserve"> </w:t>
      </w:r>
      <w:proofErr w:type="spellStart"/>
      <w:r w:rsidRPr="00707D55">
        <w:rPr>
          <w:sz w:val="28"/>
          <w:szCs w:val="28"/>
        </w:rPr>
        <w:t>and</w:t>
      </w:r>
      <w:proofErr w:type="spellEnd"/>
      <w:r w:rsidRPr="00707D55">
        <w:rPr>
          <w:sz w:val="28"/>
          <w:szCs w:val="28"/>
        </w:rPr>
        <w:t xml:space="preserve"> </w:t>
      </w:r>
      <w:proofErr w:type="spellStart"/>
      <w:r w:rsidRPr="00707D55">
        <w:rPr>
          <w:sz w:val="28"/>
          <w:szCs w:val="28"/>
        </w:rPr>
        <w:t>Individual</w:t>
      </w:r>
      <w:proofErr w:type="spellEnd"/>
      <w:r w:rsidRPr="00707D55">
        <w:rPr>
          <w:sz w:val="28"/>
          <w:szCs w:val="28"/>
        </w:rPr>
        <w:t xml:space="preserve"> </w:t>
      </w:r>
      <w:proofErr w:type="spellStart"/>
      <w:r w:rsidRPr="00707D55">
        <w:rPr>
          <w:sz w:val="28"/>
          <w:szCs w:val="28"/>
        </w:rPr>
        <w:t>Governance</w:t>
      </w:r>
      <w:proofErr w:type="spellEnd"/>
      <w:r w:rsidRPr="00707D55">
        <w:rPr>
          <w:sz w:val="28"/>
          <w:szCs w:val="28"/>
        </w:rPr>
        <w:t xml:space="preserve"> </w:t>
      </w:r>
      <w:proofErr w:type="spellStart"/>
      <w:r w:rsidRPr="00707D55">
        <w:rPr>
          <w:sz w:val="28"/>
          <w:szCs w:val="28"/>
        </w:rPr>
        <w:t>Indicators</w:t>
      </w:r>
      <w:proofErr w:type="spellEnd"/>
      <w:r w:rsidRPr="00707D55">
        <w:rPr>
          <w:sz w:val="28"/>
          <w:szCs w:val="28"/>
        </w:rPr>
        <w:t xml:space="preserve">. </w:t>
      </w:r>
      <w:proofErr w:type="spellStart"/>
      <w:r w:rsidRPr="00707D55">
        <w:rPr>
          <w:sz w:val="28"/>
          <w:szCs w:val="28"/>
        </w:rPr>
        <w:t>Washington</w:t>
      </w:r>
      <w:proofErr w:type="spellEnd"/>
      <w:r w:rsidRPr="00707D55">
        <w:rPr>
          <w:sz w:val="28"/>
          <w:szCs w:val="28"/>
        </w:rPr>
        <w:t xml:space="preserve"> : </w:t>
      </w:r>
      <w:proofErr w:type="spellStart"/>
      <w:r w:rsidRPr="00707D55">
        <w:rPr>
          <w:sz w:val="28"/>
          <w:szCs w:val="28"/>
        </w:rPr>
        <w:t>World</w:t>
      </w:r>
      <w:proofErr w:type="spellEnd"/>
      <w:r w:rsidRPr="00707D55">
        <w:rPr>
          <w:sz w:val="28"/>
          <w:szCs w:val="28"/>
        </w:rPr>
        <w:t xml:space="preserve"> </w:t>
      </w:r>
      <w:proofErr w:type="spellStart"/>
      <w:r w:rsidRPr="00707D55">
        <w:rPr>
          <w:sz w:val="28"/>
          <w:szCs w:val="28"/>
        </w:rPr>
        <w:t>Bank</w:t>
      </w:r>
      <w:proofErr w:type="spellEnd"/>
      <w:r w:rsidRPr="00707D55">
        <w:rPr>
          <w:sz w:val="28"/>
          <w:szCs w:val="28"/>
        </w:rPr>
        <w:t>, 2019. 85 p.</w:t>
      </w:r>
    </w:p>
    <w:p w14:paraId="40D8148D" w14:textId="77777777" w:rsidR="00987442" w:rsidRPr="00707D55" w:rsidRDefault="00987442" w:rsidP="00707D55">
      <w:pPr>
        <w:pStyle w:val="a4"/>
        <w:spacing w:before="0" w:beforeAutospacing="0" w:after="0" w:afterAutospacing="0" w:line="360" w:lineRule="auto"/>
        <w:ind w:firstLine="709"/>
        <w:jc w:val="center"/>
        <w:rPr>
          <w:b/>
          <w:sz w:val="28"/>
          <w:szCs w:val="28"/>
          <w:shd w:val="clear" w:color="auto" w:fill="FFFFFF"/>
        </w:rPr>
      </w:pPr>
    </w:p>
    <w:p w14:paraId="3C993C11" w14:textId="77777777" w:rsidR="00987442" w:rsidRPr="00707D55" w:rsidRDefault="00987442" w:rsidP="00707D55">
      <w:pPr>
        <w:pStyle w:val="a4"/>
        <w:spacing w:before="0" w:beforeAutospacing="0" w:after="0" w:afterAutospacing="0" w:line="360" w:lineRule="auto"/>
        <w:ind w:firstLine="709"/>
        <w:jc w:val="center"/>
        <w:rPr>
          <w:b/>
          <w:sz w:val="28"/>
          <w:szCs w:val="28"/>
        </w:rPr>
      </w:pPr>
      <w:proofErr w:type="spellStart"/>
      <w:r w:rsidRPr="00707D55">
        <w:rPr>
          <w:b/>
          <w:sz w:val="28"/>
          <w:szCs w:val="28"/>
          <w:shd w:val="clear" w:color="auto" w:fill="FFFFFF"/>
        </w:rPr>
        <w:t>References</w:t>
      </w:r>
      <w:proofErr w:type="spellEnd"/>
      <w:r w:rsidRPr="00707D55">
        <w:rPr>
          <w:b/>
          <w:sz w:val="28"/>
          <w:szCs w:val="28"/>
          <w:shd w:val="clear" w:color="auto" w:fill="FFFFFF"/>
        </w:rPr>
        <w:t>:</w:t>
      </w:r>
    </w:p>
    <w:p w14:paraId="2FA554D0" w14:textId="620602E9" w:rsidR="00987442" w:rsidRPr="00707D55" w:rsidRDefault="00987442" w:rsidP="00707D55">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Verkhovna</w:t>
      </w:r>
      <w:proofErr w:type="spellEnd"/>
      <w:r w:rsidRPr="00707D55">
        <w:rPr>
          <w:sz w:val="28"/>
          <w:szCs w:val="28"/>
        </w:rPr>
        <w:t xml:space="preserve"> </w:t>
      </w:r>
      <w:proofErr w:type="spellStart"/>
      <w:r w:rsidRPr="00707D55">
        <w:rPr>
          <w:sz w:val="28"/>
          <w:szCs w:val="28"/>
        </w:rPr>
        <w:t>Rada</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Ukraine</w:t>
      </w:r>
      <w:proofErr w:type="spellEnd"/>
      <w:r w:rsidRPr="00707D55">
        <w:rPr>
          <w:sz w:val="28"/>
          <w:szCs w:val="28"/>
        </w:rPr>
        <w:t xml:space="preserve">. (2014). </w:t>
      </w:r>
      <w:proofErr w:type="spellStart"/>
      <w:r w:rsidRPr="00707D55">
        <w:rPr>
          <w:i/>
          <w:iCs/>
          <w:sz w:val="28"/>
          <w:szCs w:val="28"/>
        </w:rPr>
        <w:t>Pro</w:t>
      </w:r>
      <w:proofErr w:type="spellEnd"/>
      <w:r w:rsidRPr="00707D55">
        <w:rPr>
          <w:i/>
          <w:iCs/>
          <w:sz w:val="28"/>
          <w:szCs w:val="28"/>
        </w:rPr>
        <w:t xml:space="preserve"> </w:t>
      </w:r>
      <w:proofErr w:type="spellStart"/>
      <w:r w:rsidRPr="00707D55">
        <w:rPr>
          <w:i/>
          <w:iCs/>
          <w:sz w:val="28"/>
          <w:szCs w:val="28"/>
        </w:rPr>
        <w:t>zapobihannia</w:t>
      </w:r>
      <w:proofErr w:type="spellEnd"/>
      <w:r w:rsidRPr="00707D55">
        <w:rPr>
          <w:i/>
          <w:iCs/>
          <w:sz w:val="28"/>
          <w:szCs w:val="28"/>
        </w:rPr>
        <w:t xml:space="preserve"> </w:t>
      </w:r>
      <w:proofErr w:type="spellStart"/>
      <w:r w:rsidRPr="00707D55">
        <w:rPr>
          <w:i/>
          <w:iCs/>
          <w:sz w:val="28"/>
          <w:szCs w:val="28"/>
        </w:rPr>
        <w:t>koruptsii</w:t>
      </w:r>
      <w:proofErr w:type="spellEnd"/>
      <w:r w:rsidRPr="00707D55">
        <w:rPr>
          <w:sz w:val="28"/>
          <w:szCs w:val="28"/>
        </w:rPr>
        <w:t xml:space="preserve"> [</w:t>
      </w:r>
      <w:proofErr w:type="spellStart"/>
      <w:r w:rsidRPr="00707D55">
        <w:rPr>
          <w:sz w:val="28"/>
          <w:szCs w:val="28"/>
        </w:rPr>
        <w:t>On</w:t>
      </w:r>
      <w:proofErr w:type="spellEnd"/>
      <w:r w:rsidRPr="00707D55">
        <w:rPr>
          <w:sz w:val="28"/>
          <w:szCs w:val="28"/>
        </w:rPr>
        <w:t xml:space="preserve"> </w:t>
      </w:r>
      <w:proofErr w:type="spellStart"/>
      <w:r w:rsidRPr="00707D55">
        <w:rPr>
          <w:sz w:val="28"/>
          <w:szCs w:val="28"/>
        </w:rPr>
        <w:t>prevention</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corruption</w:t>
      </w:r>
      <w:proofErr w:type="spellEnd"/>
      <w:r w:rsidRPr="00707D55">
        <w:rPr>
          <w:sz w:val="28"/>
          <w:szCs w:val="28"/>
        </w:rPr>
        <w:t>] (</w:t>
      </w:r>
      <w:proofErr w:type="spellStart"/>
      <w:r w:rsidRPr="00707D55">
        <w:rPr>
          <w:sz w:val="28"/>
          <w:szCs w:val="28"/>
        </w:rPr>
        <w:t>Law</w:t>
      </w:r>
      <w:proofErr w:type="spellEnd"/>
      <w:r w:rsidRPr="00707D55">
        <w:rPr>
          <w:sz w:val="28"/>
          <w:szCs w:val="28"/>
        </w:rPr>
        <w:t xml:space="preserve"> </w:t>
      </w:r>
      <w:r w:rsidR="004E2068" w:rsidRPr="00707D55">
        <w:rPr>
          <w:sz w:val="28"/>
          <w:szCs w:val="28"/>
          <w:lang w:val="en-US"/>
        </w:rPr>
        <w:t>n</w:t>
      </w:r>
      <w:r w:rsidRPr="00707D55">
        <w:rPr>
          <w:sz w:val="28"/>
          <w:szCs w:val="28"/>
        </w:rPr>
        <w:t xml:space="preserve">o. 1700-VII). </w:t>
      </w:r>
      <w:proofErr w:type="spellStart"/>
      <w:r w:rsidR="004E2068" w:rsidRPr="00707D55">
        <w:rPr>
          <w:sz w:val="28"/>
          <w:szCs w:val="28"/>
        </w:rPr>
        <w:t>Available</w:t>
      </w:r>
      <w:proofErr w:type="spellEnd"/>
      <w:r w:rsidR="004E2068" w:rsidRPr="00707D55">
        <w:rPr>
          <w:sz w:val="28"/>
          <w:szCs w:val="28"/>
        </w:rPr>
        <w:t xml:space="preserve"> </w:t>
      </w:r>
      <w:proofErr w:type="spellStart"/>
      <w:r w:rsidR="004E2068" w:rsidRPr="00707D55">
        <w:rPr>
          <w:sz w:val="28"/>
          <w:szCs w:val="28"/>
        </w:rPr>
        <w:t>at</w:t>
      </w:r>
      <w:proofErr w:type="spellEnd"/>
      <w:r w:rsidR="004E2068" w:rsidRPr="00707D55">
        <w:rPr>
          <w:sz w:val="28"/>
          <w:szCs w:val="28"/>
        </w:rPr>
        <w:t>:</w:t>
      </w:r>
      <w:r w:rsidR="004E2068" w:rsidRPr="00707D55">
        <w:rPr>
          <w:sz w:val="28"/>
          <w:szCs w:val="28"/>
          <w:lang w:val="en-US"/>
        </w:rPr>
        <w:t xml:space="preserve"> </w:t>
      </w:r>
      <w:hyperlink r:id="rId12" w:tgtFrame="_new" w:history="1">
        <w:r w:rsidRPr="00707D55">
          <w:rPr>
            <w:color w:val="0000FF"/>
            <w:sz w:val="28"/>
            <w:szCs w:val="28"/>
          </w:rPr>
          <w:t>https://zakon.rada.gov.ua/laws/show/1700-18</w:t>
        </w:r>
      </w:hyperlink>
      <w:r w:rsidR="00707D55" w:rsidRPr="00707D55">
        <w:rPr>
          <w:color w:val="0000FF"/>
          <w:sz w:val="28"/>
          <w:szCs w:val="28"/>
        </w:rPr>
        <w:t xml:space="preserve"> (</w:t>
      </w:r>
      <w:proofErr w:type="spellStart"/>
      <w:r w:rsidR="00707D55" w:rsidRPr="00707D55">
        <w:rPr>
          <w:color w:val="0000FF"/>
          <w:sz w:val="28"/>
          <w:szCs w:val="28"/>
        </w:rPr>
        <w:t>in</w:t>
      </w:r>
      <w:proofErr w:type="spellEnd"/>
      <w:r w:rsidR="00707D55" w:rsidRPr="00707D55">
        <w:rPr>
          <w:color w:val="0000FF"/>
          <w:sz w:val="28"/>
          <w:szCs w:val="28"/>
        </w:rPr>
        <w:t xml:space="preserve"> </w:t>
      </w:r>
      <w:proofErr w:type="spellStart"/>
      <w:r w:rsidR="00707D55" w:rsidRPr="00707D55">
        <w:rPr>
          <w:color w:val="0000FF"/>
          <w:sz w:val="28"/>
          <w:szCs w:val="28"/>
        </w:rPr>
        <w:t>Ukrainian</w:t>
      </w:r>
      <w:proofErr w:type="spellEnd"/>
      <w:r w:rsidR="00707D55" w:rsidRPr="00707D55">
        <w:rPr>
          <w:color w:val="0000FF"/>
          <w:sz w:val="28"/>
          <w:szCs w:val="28"/>
        </w:rPr>
        <w:t>)</w:t>
      </w:r>
    </w:p>
    <w:p w14:paraId="74B36ECD" w14:textId="5D06F5E1" w:rsidR="00987442" w:rsidRPr="00707D55" w:rsidRDefault="00987442" w:rsidP="004E2068">
      <w:pPr>
        <w:pStyle w:val="a3"/>
        <w:widowControl w:val="0"/>
        <w:numPr>
          <w:ilvl w:val="0"/>
          <w:numId w:val="19"/>
        </w:numPr>
        <w:tabs>
          <w:tab w:val="left" w:pos="1134"/>
        </w:tabs>
        <w:spacing w:line="360" w:lineRule="auto"/>
        <w:ind w:left="0" w:firstLine="709"/>
        <w:jc w:val="both"/>
        <w:rPr>
          <w:sz w:val="28"/>
          <w:szCs w:val="28"/>
        </w:rPr>
      </w:pPr>
      <w:proofErr w:type="spellStart"/>
      <w:r w:rsidRPr="00707D55">
        <w:rPr>
          <w:sz w:val="28"/>
          <w:szCs w:val="28"/>
        </w:rPr>
        <w:lastRenderedPageBreak/>
        <w:t>The</w:t>
      </w:r>
      <w:proofErr w:type="spellEnd"/>
      <w:r w:rsidRPr="00707D55">
        <w:rPr>
          <w:sz w:val="28"/>
          <w:szCs w:val="28"/>
        </w:rPr>
        <w:t xml:space="preserve"> </w:t>
      </w:r>
      <w:proofErr w:type="spellStart"/>
      <w:r w:rsidRPr="00707D55">
        <w:rPr>
          <w:sz w:val="28"/>
          <w:szCs w:val="28"/>
        </w:rPr>
        <w:t>Institute</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Auditors</w:t>
      </w:r>
      <w:proofErr w:type="spellEnd"/>
      <w:r w:rsidRPr="00707D55">
        <w:rPr>
          <w:sz w:val="28"/>
          <w:szCs w:val="28"/>
        </w:rPr>
        <w:t xml:space="preserve">. (2017). </w:t>
      </w:r>
      <w:proofErr w:type="spellStart"/>
      <w:r w:rsidRPr="00707D55">
        <w:rPr>
          <w:i/>
          <w:iCs/>
          <w:sz w:val="28"/>
          <w:szCs w:val="28"/>
        </w:rPr>
        <w:t>International</w:t>
      </w:r>
      <w:proofErr w:type="spellEnd"/>
      <w:r w:rsidRPr="00707D55">
        <w:rPr>
          <w:i/>
          <w:iCs/>
          <w:sz w:val="28"/>
          <w:szCs w:val="28"/>
        </w:rPr>
        <w:t xml:space="preserve"> </w:t>
      </w:r>
      <w:proofErr w:type="spellStart"/>
      <w:r w:rsidRPr="00707D55">
        <w:rPr>
          <w:i/>
          <w:iCs/>
          <w:sz w:val="28"/>
          <w:szCs w:val="28"/>
        </w:rPr>
        <w:t>Standards</w:t>
      </w:r>
      <w:proofErr w:type="spellEnd"/>
      <w:r w:rsidRPr="00707D55">
        <w:rPr>
          <w:i/>
          <w:iCs/>
          <w:sz w:val="28"/>
          <w:szCs w:val="28"/>
        </w:rPr>
        <w:t xml:space="preserve"> </w:t>
      </w:r>
      <w:proofErr w:type="spellStart"/>
      <w:r w:rsidRPr="00707D55">
        <w:rPr>
          <w:i/>
          <w:iCs/>
          <w:sz w:val="28"/>
          <w:szCs w:val="28"/>
        </w:rPr>
        <w:t>for</w:t>
      </w:r>
      <w:proofErr w:type="spellEnd"/>
      <w:r w:rsidRPr="00707D55">
        <w:rPr>
          <w:i/>
          <w:iCs/>
          <w:sz w:val="28"/>
          <w:szCs w:val="28"/>
        </w:rPr>
        <w:t xml:space="preserve"> </w:t>
      </w:r>
      <w:proofErr w:type="spellStart"/>
      <w:r w:rsidRPr="00707D55">
        <w:rPr>
          <w:i/>
          <w:iCs/>
          <w:sz w:val="28"/>
          <w:szCs w:val="28"/>
        </w:rPr>
        <w:t>the</w:t>
      </w:r>
      <w:proofErr w:type="spellEnd"/>
      <w:r w:rsidRPr="00707D55">
        <w:rPr>
          <w:i/>
          <w:iCs/>
          <w:sz w:val="28"/>
          <w:szCs w:val="28"/>
        </w:rPr>
        <w:t xml:space="preserve"> Professional </w:t>
      </w:r>
      <w:proofErr w:type="spellStart"/>
      <w:r w:rsidRPr="00707D55">
        <w:rPr>
          <w:i/>
          <w:iCs/>
          <w:sz w:val="28"/>
          <w:szCs w:val="28"/>
        </w:rPr>
        <w:t>Practice</w:t>
      </w:r>
      <w:proofErr w:type="spellEnd"/>
      <w:r w:rsidRPr="00707D55">
        <w:rPr>
          <w:i/>
          <w:iCs/>
          <w:sz w:val="28"/>
          <w:szCs w:val="28"/>
        </w:rPr>
        <w:t xml:space="preserve"> </w:t>
      </w:r>
      <w:proofErr w:type="spellStart"/>
      <w:r w:rsidRPr="00707D55">
        <w:rPr>
          <w:i/>
          <w:iCs/>
          <w:sz w:val="28"/>
          <w:szCs w:val="28"/>
        </w:rPr>
        <w:t>of</w:t>
      </w:r>
      <w:proofErr w:type="spellEnd"/>
      <w:r w:rsidRPr="00707D55">
        <w:rPr>
          <w:i/>
          <w:iCs/>
          <w:sz w:val="28"/>
          <w:szCs w:val="28"/>
        </w:rPr>
        <w:t xml:space="preserve"> </w:t>
      </w:r>
      <w:proofErr w:type="spellStart"/>
      <w:r w:rsidRPr="00707D55">
        <w:rPr>
          <w:i/>
          <w:iCs/>
          <w:sz w:val="28"/>
          <w:szCs w:val="28"/>
        </w:rPr>
        <w:t>Internal</w:t>
      </w:r>
      <w:proofErr w:type="spellEnd"/>
      <w:r w:rsidRPr="00707D55">
        <w:rPr>
          <w:i/>
          <w:iCs/>
          <w:sz w:val="28"/>
          <w:szCs w:val="28"/>
        </w:rPr>
        <w:t xml:space="preserve"> </w:t>
      </w:r>
      <w:proofErr w:type="spellStart"/>
      <w:r w:rsidRPr="00707D55">
        <w:rPr>
          <w:i/>
          <w:iCs/>
          <w:sz w:val="28"/>
          <w:szCs w:val="28"/>
        </w:rPr>
        <w:t>Auditing</w:t>
      </w:r>
      <w:proofErr w:type="spellEnd"/>
      <w:r w:rsidRPr="00707D55">
        <w:rPr>
          <w:i/>
          <w:iCs/>
          <w:sz w:val="28"/>
          <w:szCs w:val="28"/>
        </w:rPr>
        <w:t xml:space="preserve"> (IPPF).</w:t>
      </w:r>
      <w:r w:rsidRPr="00707D55">
        <w:rPr>
          <w:sz w:val="28"/>
          <w:szCs w:val="28"/>
        </w:rPr>
        <w:t xml:space="preserve"> </w:t>
      </w:r>
      <w:proofErr w:type="spellStart"/>
      <w:r w:rsidR="004E2068" w:rsidRPr="00707D55">
        <w:rPr>
          <w:sz w:val="28"/>
          <w:szCs w:val="28"/>
        </w:rPr>
        <w:t>Available</w:t>
      </w:r>
      <w:proofErr w:type="spellEnd"/>
      <w:r w:rsidR="004E2068" w:rsidRPr="00707D55">
        <w:rPr>
          <w:sz w:val="28"/>
          <w:szCs w:val="28"/>
        </w:rPr>
        <w:t xml:space="preserve"> </w:t>
      </w:r>
      <w:proofErr w:type="spellStart"/>
      <w:r w:rsidR="004E2068" w:rsidRPr="00707D55">
        <w:rPr>
          <w:sz w:val="28"/>
          <w:szCs w:val="28"/>
        </w:rPr>
        <w:t>at</w:t>
      </w:r>
      <w:proofErr w:type="spellEnd"/>
      <w:r w:rsidR="004E2068" w:rsidRPr="00707D55">
        <w:rPr>
          <w:sz w:val="28"/>
          <w:szCs w:val="28"/>
        </w:rPr>
        <w:t>:</w:t>
      </w:r>
      <w:r w:rsidR="004E2068" w:rsidRPr="00707D55">
        <w:rPr>
          <w:sz w:val="28"/>
          <w:szCs w:val="28"/>
          <w:lang w:val="en-US"/>
        </w:rPr>
        <w:t xml:space="preserve"> </w:t>
      </w:r>
      <w:hyperlink r:id="rId13" w:tgtFrame="_new" w:history="1">
        <w:r w:rsidRPr="00707D55">
          <w:rPr>
            <w:color w:val="0000FF"/>
            <w:sz w:val="28"/>
            <w:szCs w:val="28"/>
          </w:rPr>
          <w:t>https://www.theiia.org/globalassets/site/standards/mandatory-guidance/ippf/2017/ippf-standards-2017-ukrainian.pdf</w:t>
        </w:r>
      </w:hyperlink>
    </w:p>
    <w:p w14:paraId="22AE9401" w14:textId="1A27D811" w:rsidR="00987442" w:rsidRPr="00707D55" w:rsidRDefault="00987442" w:rsidP="004E2068">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Organisation</w:t>
      </w:r>
      <w:proofErr w:type="spellEnd"/>
      <w:r w:rsidRPr="00707D55">
        <w:rPr>
          <w:sz w:val="28"/>
          <w:szCs w:val="28"/>
        </w:rPr>
        <w:t xml:space="preserve"> </w:t>
      </w:r>
      <w:proofErr w:type="spellStart"/>
      <w:r w:rsidRPr="00707D55">
        <w:rPr>
          <w:sz w:val="28"/>
          <w:szCs w:val="28"/>
        </w:rPr>
        <w:t>for</w:t>
      </w:r>
      <w:proofErr w:type="spellEnd"/>
      <w:r w:rsidRPr="00707D55">
        <w:rPr>
          <w:sz w:val="28"/>
          <w:szCs w:val="28"/>
        </w:rPr>
        <w:t xml:space="preserve"> </w:t>
      </w:r>
      <w:proofErr w:type="spellStart"/>
      <w:r w:rsidRPr="00707D55">
        <w:rPr>
          <w:sz w:val="28"/>
          <w:szCs w:val="28"/>
        </w:rPr>
        <w:t>Economic</w:t>
      </w:r>
      <w:proofErr w:type="spellEnd"/>
      <w:r w:rsidRPr="00707D55">
        <w:rPr>
          <w:sz w:val="28"/>
          <w:szCs w:val="28"/>
        </w:rPr>
        <w:t xml:space="preserve"> Co-</w:t>
      </w:r>
      <w:proofErr w:type="spellStart"/>
      <w:r w:rsidRPr="00707D55">
        <w:rPr>
          <w:sz w:val="28"/>
          <w:szCs w:val="28"/>
        </w:rPr>
        <w:t>operation</w:t>
      </w:r>
      <w:proofErr w:type="spellEnd"/>
      <w:r w:rsidRPr="00707D55">
        <w:rPr>
          <w:sz w:val="28"/>
          <w:szCs w:val="28"/>
        </w:rPr>
        <w:t xml:space="preserve"> </w:t>
      </w:r>
      <w:proofErr w:type="spellStart"/>
      <w:r w:rsidRPr="00707D55">
        <w:rPr>
          <w:sz w:val="28"/>
          <w:szCs w:val="28"/>
        </w:rPr>
        <w:t>and</w:t>
      </w:r>
      <w:proofErr w:type="spellEnd"/>
      <w:r w:rsidRPr="00707D55">
        <w:rPr>
          <w:sz w:val="28"/>
          <w:szCs w:val="28"/>
        </w:rPr>
        <w:t xml:space="preserve"> </w:t>
      </w:r>
      <w:proofErr w:type="spellStart"/>
      <w:r w:rsidRPr="00707D55">
        <w:rPr>
          <w:sz w:val="28"/>
          <w:szCs w:val="28"/>
        </w:rPr>
        <w:t>Development</w:t>
      </w:r>
      <w:proofErr w:type="spellEnd"/>
      <w:r w:rsidRPr="00707D55">
        <w:rPr>
          <w:sz w:val="28"/>
          <w:szCs w:val="28"/>
        </w:rPr>
        <w:t xml:space="preserve"> (OECD). (2025). </w:t>
      </w:r>
      <w:proofErr w:type="spellStart"/>
      <w:r w:rsidRPr="00707D55">
        <w:rPr>
          <w:i/>
          <w:iCs/>
          <w:sz w:val="28"/>
          <w:szCs w:val="28"/>
        </w:rPr>
        <w:t>Integrity</w:t>
      </w:r>
      <w:proofErr w:type="spellEnd"/>
      <w:r w:rsidRPr="00707D55">
        <w:rPr>
          <w:i/>
          <w:iCs/>
          <w:sz w:val="28"/>
          <w:szCs w:val="28"/>
        </w:rPr>
        <w:t xml:space="preserve"> </w:t>
      </w:r>
      <w:proofErr w:type="spellStart"/>
      <w:r w:rsidRPr="00707D55">
        <w:rPr>
          <w:i/>
          <w:iCs/>
          <w:sz w:val="28"/>
          <w:szCs w:val="28"/>
        </w:rPr>
        <w:t>and</w:t>
      </w:r>
      <w:proofErr w:type="spellEnd"/>
      <w:r w:rsidRPr="00707D55">
        <w:rPr>
          <w:i/>
          <w:iCs/>
          <w:sz w:val="28"/>
          <w:szCs w:val="28"/>
        </w:rPr>
        <w:t xml:space="preserve"> anti-</w:t>
      </w:r>
      <w:proofErr w:type="spellStart"/>
      <w:r w:rsidRPr="00707D55">
        <w:rPr>
          <w:i/>
          <w:iCs/>
          <w:sz w:val="28"/>
          <w:szCs w:val="28"/>
        </w:rPr>
        <w:t>corruption</w:t>
      </w:r>
      <w:proofErr w:type="spellEnd"/>
      <w:r w:rsidRPr="00707D55">
        <w:rPr>
          <w:i/>
          <w:iCs/>
          <w:sz w:val="28"/>
          <w:szCs w:val="28"/>
        </w:rPr>
        <w:t xml:space="preserve"> </w:t>
      </w:r>
      <w:proofErr w:type="spellStart"/>
      <w:r w:rsidRPr="00707D55">
        <w:rPr>
          <w:i/>
          <w:iCs/>
          <w:sz w:val="28"/>
          <w:szCs w:val="28"/>
        </w:rPr>
        <w:t>review</w:t>
      </w:r>
      <w:proofErr w:type="spellEnd"/>
      <w:r w:rsidRPr="00707D55">
        <w:rPr>
          <w:i/>
          <w:iCs/>
          <w:sz w:val="28"/>
          <w:szCs w:val="28"/>
        </w:rPr>
        <w:t xml:space="preserve"> </w:t>
      </w:r>
      <w:proofErr w:type="spellStart"/>
      <w:r w:rsidRPr="00707D55">
        <w:rPr>
          <w:i/>
          <w:iCs/>
          <w:sz w:val="28"/>
          <w:szCs w:val="28"/>
        </w:rPr>
        <w:t>of</w:t>
      </w:r>
      <w:proofErr w:type="spellEnd"/>
      <w:r w:rsidRPr="00707D55">
        <w:rPr>
          <w:i/>
          <w:iCs/>
          <w:sz w:val="28"/>
          <w:szCs w:val="28"/>
        </w:rPr>
        <w:t xml:space="preserve"> </w:t>
      </w:r>
      <w:proofErr w:type="spellStart"/>
      <w:r w:rsidRPr="00707D55">
        <w:rPr>
          <w:i/>
          <w:iCs/>
          <w:sz w:val="28"/>
          <w:szCs w:val="28"/>
        </w:rPr>
        <w:t>Ukraine</w:t>
      </w:r>
      <w:proofErr w:type="spellEnd"/>
      <w:r w:rsidRPr="00707D55">
        <w:rPr>
          <w:i/>
          <w:iCs/>
          <w:sz w:val="28"/>
          <w:szCs w:val="28"/>
        </w:rPr>
        <w:t xml:space="preserve"> 2025.</w:t>
      </w:r>
      <w:r w:rsidRPr="00707D55">
        <w:rPr>
          <w:sz w:val="28"/>
          <w:szCs w:val="28"/>
        </w:rPr>
        <w:t xml:space="preserve"> </w:t>
      </w:r>
      <w:proofErr w:type="spellStart"/>
      <w:r w:rsidRPr="00707D55">
        <w:rPr>
          <w:sz w:val="28"/>
          <w:szCs w:val="28"/>
        </w:rPr>
        <w:t>Paris</w:t>
      </w:r>
      <w:proofErr w:type="spellEnd"/>
      <w:r w:rsidRPr="00707D55">
        <w:rPr>
          <w:sz w:val="28"/>
          <w:szCs w:val="28"/>
        </w:rPr>
        <w:t xml:space="preserve">: OECD </w:t>
      </w:r>
      <w:proofErr w:type="spellStart"/>
      <w:r w:rsidRPr="00707D55">
        <w:rPr>
          <w:sz w:val="28"/>
          <w:szCs w:val="28"/>
        </w:rPr>
        <w:t>Publishing</w:t>
      </w:r>
      <w:proofErr w:type="spellEnd"/>
      <w:r w:rsidRPr="00707D55">
        <w:rPr>
          <w:sz w:val="28"/>
          <w:szCs w:val="28"/>
        </w:rPr>
        <w:t xml:space="preserve">. </w:t>
      </w:r>
      <w:proofErr w:type="spellStart"/>
      <w:r w:rsidR="004E2068" w:rsidRPr="00707D55">
        <w:rPr>
          <w:sz w:val="28"/>
          <w:szCs w:val="28"/>
        </w:rPr>
        <w:t>Available</w:t>
      </w:r>
      <w:proofErr w:type="spellEnd"/>
      <w:r w:rsidR="004E2068" w:rsidRPr="00707D55">
        <w:rPr>
          <w:sz w:val="28"/>
          <w:szCs w:val="28"/>
        </w:rPr>
        <w:t xml:space="preserve"> </w:t>
      </w:r>
      <w:proofErr w:type="spellStart"/>
      <w:r w:rsidR="004E2068" w:rsidRPr="00707D55">
        <w:rPr>
          <w:sz w:val="28"/>
          <w:szCs w:val="28"/>
        </w:rPr>
        <w:t>at</w:t>
      </w:r>
      <w:proofErr w:type="spellEnd"/>
      <w:r w:rsidR="004E2068" w:rsidRPr="00707D55">
        <w:rPr>
          <w:sz w:val="28"/>
          <w:szCs w:val="28"/>
        </w:rPr>
        <w:t>:</w:t>
      </w:r>
      <w:r w:rsidR="004E2068" w:rsidRPr="00707D55">
        <w:rPr>
          <w:sz w:val="28"/>
          <w:szCs w:val="28"/>
          <w:lang w:val="en-US"/>
        </w:rPr>
        <w:t xml:space="preserve"> </w:t>
      </w:r>
      <w:r w:rsidRPr="00707D55">
        <w:rPr>
          <w:sz w:val="28"/>
          <w:szCs w:val="28"/>
        </w:rPr>
        <w:t xml:space="preserve"> </w:t>
      </w:r>
      <w:hyperlink r:id="rId14" w:tgtFrame="_new" w:history="1">
        <w:r w:rsidRPr="00707D55">
          <w:rPr>
            <w:color w:val="0000FF"/>
            <w:sz w:val="28"/>
            <w:szCs w:val="28"/>
          </w:rPr>
          <w:t>https://www.oecd.org/en/publications/2025/05/oecd-integrity-and-anti-corruption-review-of-ukraine_4d9e5ab7.html</w:t>
        </w:r>
      </w:hyperlink>
    </w:p>
    <w:p w14:paraId="1E70A2A3" w14:textId="38FB02AE" w:rsidR="00987442" w:rsidRPr="00707D55" w:rsidRDefault="00987442" w:rsidP="004E2068">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Basel</w:t>
      </w:r>
      <w:proofErr w:type="spellEnd"/>
      <w:r w:rsidRPr="00707D55">
        <w:rPr>
          <w:sz w:val="28"/>
          <w:szCs w:val="28"/>
        </w:rPr>
        <w:t xml:space="preserve"> </w:t>
      </w:r>
      <w:proofErr w:type="spellStart"/>
      <w:r w:rsidRPr="00707D55">
        <w:rPr>
          <w:sz w:val="28"/>
          <w:szCs w:val="28"/>
        </w:rPr>
        <w:t>Institute</w:t>
      </w:r>
      <w:proofErr w:type="spellEnd"/>
      <w:r w:rsidRPr="00707D55">
        <w:rPr>
          <w:sz w:val="28"/>
          <w:szCs w:val="28"/>
        </w:rPr>
        <w:t xml:space="preserve"> </w:t>
      </w:r>
      <w:proofErr w:type="spellStart"/>
      <w:r w:rsidRPr="00707D55">
        <w:rPr>
          <w:sz w:val="28"/>
          <w:szCs w:val="28"/>
        </w:rPr>
        <w:t>on</w:t>
      </w:r>
      <w:proofErr w:type="spellEnd"/>
      <w:r w:rsidRPr="00707D55">
        <w:rPr>
          <w:sz w:val="28"/>
          <w:szCs w:val="28"/>
        </w:rPr>
        <w:t xml:space="preserve"> </w:t>
      </w:r>
      <w:proofErr w:type="spellStart"/>
      <w:r w:rsidRPr="00707D55">
        <w:rPr>
          <w:sz w:val="28"/>
          <w:szCs w:val="28"/>
        </w:rPr>
        <w:t>Governance</w:t>
      </w:r>
      <w:proofErr w:type="spellEnd"/>
      <w:r w:rsidRPr="00707D55">
        <w:rPr>
          <w:sz w:val="28"/>
          <w:szCs w:val="28"/>
        </w:rPr>
        <w:t xml:space="preserve">. (2025, </w:t>
      </w:r>
      <w:proofErr w:type="spellStart"/>
      <w:r w:rsidRPr="00707D55">
        <w:rPr>
          <w:sz w:val="28"/>
          <w:szCs w:val="28"/>
        </w:rPr>
        <w:t>March</w:t>
      </w:r>
      <w:proofErr w:type="spellEnd"/>
      <w:r w:rsidRPr="00707D55">
        <w:rPr>
          <w:sz w:val="28"/>
          <w:szCs w:val="28"/>
        </w:rPr>
        <w:t xml:space="preserve">). </w:t>
      </w:r>
      <w:proofErr w:type="spellStart"/>
      <w:r w:rsidRPr="00707D55">
        <w:rPr>
          <w:i/>
          <w:iCs/>
          <w:sz w:val="28"/>
          <w:szCs w:val="28"/>
        </w:rPr>
        <w:t>Progress</w:t>
      </w:r>
      <w:proofErr w:type="spellEnd"/>
      <w:r w:rsidRPr="00707D55">
        <w:rPr>
          <w:i/>
          <w:iCs/>
          <w:sz w:val="28"/>
          <w:szCs w:val="28"/>
        </w:rPr>
        <w:t xml:space="preserve"> </w:t>
      </w:r>
      <w:proofErr w:type="spellStart"/>
      <w:r w:rsidRPr="00707D55">
        <w:rPr>
          <w:i/>
          <w:iCs/>
          <w:sz w:val="28"/>
          <w:szCs w:val="28"/>
        </w:rPr>
        <w:t>in</w:t>
      </w:r>
      <w:proofErr w:type="spellEnd"/>
      <w:r w:rsidRPr="00707D55">
        <w:rPr>
          <w:i/>
          <w:iCs/>
          <w:sz w:val="28"/>
          <w:szCs w:val="28"/>
        </w:rPr>
        <w:t xml:space="preserve"> </w:t>
      </w:r>
      <w:proofErr w:type="spellStart"/>
      <w:r w:rsidRPr="00707D55">
        <w:rPr>
          <w:i/>
          <w:iCs/>
          <w:sz w:val="28"/>
          <w:szCs w:val="28"/>
        </w:rPr>
        <w:t>Ukraine’s</w:t>
      </w:r>
      <w:proofErr w:type="spellEnd"/>
      <w:r w:rsidRPr="00707D55">
        <w:rPr>
          <w:i/>
          <w:iCs/>
          <w:sz w:val="28"/>
          <w:szCs w:val="28"/>
        </w:rPr>
        <w:t xml:space="preserve"> anti-</w:t>
      </w:r>
      <w:proofErr w:type="spellStart"/>
      <w:r w:rsidRPr="00707D55">
        <w:rPr>
          <w:i/>
          <w:iCs/>
          <w:sz w:val="28"/>
          <w:szCs w:val="28"/>
        </w:rPr>
        <w:t>corruption</w:t>
      </w:r>
      <w:proofErr w:type="spellEnd"/>
      <w:r w:rsidRPr="00707D55">
        <w:rPr>
          <w:i/>
          <w:iCs/>
          <w:sz w:val="28"/>
          <w:szCs w:val="28"/>
        </w:rPr>
        <w:t xml:space="preserve"> </w:t>
      </w:r>
      <w:proofErr w:type="spellStart"/>
      <w:r w:rsidRPr="00707D55">
        <w:rPr>
          <w:i/>
          <w:iCs/>
          <w:sz w:val="28"/>
          <w:szCs w:val="28"/>
        </w:rPr>
        <w:t>efforts</w:t>
      </w:r>
      <w:proofErr w:type="spellEnd"/>
      <w:r w:rsidRPr="00707D55">
        <w:rPr>
          <w:i/>
          <w:iCs/>
          <w:sz w:val="28"/>
          <w:szCs w:val="28"/>
        </w:rPr>
        <w:t>.</w:t>
      </w:r>
      <w:r w:rsidRPr="00707D55">
        <w:rPr>
          <w:sz w:val="28"/>
          <w:szCs w:val="28"/>
        </w:rPr>
        <w:t xml:space="preserve"> </w:t>
      </w:r>
      <w:proofErr w:type="spellStart"/>
      <w:r w:rsidR="004E2068" w:rsidRPr="00707D55">
        <w:rPr>
          <w:sz w:val="28"/>
          <w:szCs w:val="28"/>
        </w:rPr>
        <w:t>Available</w:t>
      </w:r>
      <w:proofErr w:type="spellEnd"/>
      <w:r w:rsidR="004E2068" w:rsidRPr="00707D55">
        <w:rPr>
          <w:sz w:val="28"/>
          <w:szCs w:val="28"/>
        </w:rPr>
        <w:t xml:space="preserve"> </w:t>
      </w:r>
      <w:proofErr w:type="spellStart"/>
      <w:r w:rsidR="004E2068" w:rsidRPr="00707D55">
        <w:rPr>
          <w:sz w:val="28"/>
          <w:szCs w:val="28"/>
        </w:rPr>
        <w:t>at</w:t>
      </w:r>
      <w:proofErr w:type="spellEnd"/>
      <w:r w:rsidR="004E2068" w:rsidRPr="00707D55">
        <w:rPr>
          <w:sz w:val="28"/>
          <w:szCs w:val="28"/>
        </w:rPr>
        <w:t>:</w:t>
      </w:r>
      <w:r w:rsidR="004E2068" w:rsidRPr="00707D55">
        <w:rPr>
          <w:sz w:val="28"/>
          <w:szCs w:val="28"/>
          <w:lang w:val="en-US"/>
        </w:rPr>
        <w:t xml:space="preserve"> </w:t>
      </w:r>
      <w:hyperlink r:id="rId15" w:tgtFrame="_new" w:history="1">
        <w:r w:rsidRPr="00707D55">
          <w:rPr>
            <w:color w:val="0000FF"/>
            <w:sz w:val="28"/>
            <w:szCs w:val="28"/>
          </w:rPr>
          <w:t>https://baselgovernance.org/sites/default/files/2025-03/Progress_in_Ukraines_AC_Efforts_March%2025_eng.pdf</w:t>
        </w:r>
      </w:hyperlink>
    </w:p>
    <w:p w14:paraId="621C0A80" w14:textId="07986478" w:rsidR="00987442" w:rsidRPr="00707D55" w:rsidRDefault="00987442" w:rsidP="004E2068">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Transparency</w:t>
      </w:r>
      <w:proofErr w:type="spellEnd"/>
      <w:r w:rsidRPr="00707D55">
        <w:rPr>
          <w:sz w:val="28"/>
          <w:szCs w:val="28"/>
        </w:rPr>
        <w:t xml:space="preserve"> </w:t>
      </w:r>
      <w:proofErr w:type="spellStart"/>
      <w:r w:rsidRPr="00707D55">
        <w:rPr>
          <w:sz w:val="28"/>
          <w:szCs w:val="28"/>
        </w:rPr>
        <w:t>International</w:t>
      </w:r>
      <w:proofErr w:type="spellEnd"/>
      <w:r w:rsidRPr="00707D55">
        <w:rPr>
          <w:sz w:val="28"/>
          <w:szCs w:val="28"/>
        </w:rPr>
        <w:t xml:space="preserve">. (2024). </w:t>
      </w:r>
      <w:proofErr w:type="spellStart"/>
      <w:r w:rsidRPr="00707D55">
        <w:rPr>
          <w:i/>
          <w:iCs/>
          <w:sz w:val="28"/>
          <w:szCs w:val="28"/>
        </w:rPr>
        <w:t>Corruption</w:t>
      </w:r>
      <w:proofErr w:type="spellEnd"/>
      <w:r w:rsidRPr="00707D55">
        <w:rPr>
          <w:i/>
          <w:iCs/>
          <w:sz w:val="28"/>
          <w:szCs w:val="28"/>
        </w:rPr>
        <w:t xml:space="preserve"> </w:t>
      </w:r>
      <w:proofErr w:type="spellStart"/>
      <w:r w:rsidRPr="00707D55">
        <w:rPr>
          <w:i/>
          <w:iCs/>
          <w:sz w:val="28"/>
          <w:szCs w:val="28"/>
        </w:rPr>
        <w:t>Perceptions</w:t>
      </w:r>
      <w:proofErr w:type="spellEnd"/>
      <w:r w:rsidRPr="00707D55">
        <w:rPr>
          <w:i/>
          <w:iCs/>
          <w:sz w:val="28"/>
          <w:szCs w:val="28"/>
        </w:rPr>
        <w:t xml:space="preserve"> </w:t>
      </w:r>
      <w:proofErr w:type="spellStart"/>
      <w:r w:rsidRPr="00707D55">
        <w:rPr>
          <w:i/>
          <w:iCs/>
          <w:sz w:val="28"/>
          <w:szCs w:val="28"/>
        </w:rPr>
        <w:t>Index</w:t>
      </w:r>
      <w:proofErr w:type="spellEnd"/>
      <w:r w:rsidRPr="00707D55">
        <w:rPr>
          <w:i/>
          <w:iCs/>
          <w:sz w:val="28"/>
          <w:szCs w:val="28"/>
        </w:rPr>
        <w:t xml:space="preserve"> 2024.</w:t>
      </w:r>
      <w:r w:rsidRPr="00707D55">
        <w:rPr>
          <w:sz w:val="28"/>
          <w:szCs w:val="28"/>
        </w:rPr>
        <w:t xml:space="preserve"> </w:t>
      </w:r>
      <w:proofErr w:type="spellStart"/>
      <w:r w:rsidR="004E2068" w:rsidRPr="00707D55">
        <w:rPr>
          <w:sz w:val="28"/>
          <w:szCs w:val="28"/>
        </w:rPr>
        <w:t>Available</w:t>
      </w:r>
      <w:proofErr w:type="spellEnd"/>
      <w:r w:rsidR="004E2068" w:rsidRPr="00707D55">
        <w:rPr>
          <w:sz w:val="28"/>
          <w:szCs w:val="28"/>
        </w:rPr>
        <w:t xml:space="preserve"> </w:t>
      </w:r>
      <w:proofErr w:type="spellStart"/>
      <w:r w:rsidR="004E2068" w:rsidRPr="00707D55">
        <w:rPr>
          <w:sz w:val="28"/>
          <w:szCs w:val="28"/>
        </w:rPr>
        <w:t>at</w:t>
      </w:r>
      <w:proofErr w:type="spellEnd"/>
      <w:r w:rsidR="004E2068" w:rsidRPr="00707D55">
        <w:rPr>
          <w:sz w:val="28"/>
          <w:szCs w:val="28"/>
        </w:rPr>
        <w:t>:</w:t>
      </w:r>
      <w:r w:rsidR="004E2068" w:rsidRPr="00707D55">
        <w:rPr>
          <w:sz w:val="28"/>
          <w:szCs w:val="28"/>
          <w:lang w:val="en-US"/>
        </w:rPr>
        <w:t xml:space="preserve"> </w:t>
      </w:r>
      <w:hyperlink r:id="rId16" w:tgtFrame="_new" w:history="1">
        <w:r w:rsidRPr="00707D55">
          <w:rPr>
            <w:color w:val="0000FF"/>
            <w:sz w:val="28"/>
            <w:szCs w:val="28"/>
          </w:rPr>
          <w:t>https://www.transparency.org/en/cpi/2024/index/ukr</w:t>
        </w:r>
      </w:hyperlink>
    </w:p>
    <w:p w14:paraId="68CBAEAF" w14:textId="69F385AF" w:rsidR="00987442" w:rsidRPr="00707D55" w:rsidRDefault="00987442" w:rsidP="004E2068">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National</w:t>
      </w:r>
      <w:proofErr w:type="spellEnd"/>
      <w:r w:rsidRPr="00707D55">
        <w:rPr>
          <w:sz w:val="28"/>
          <w:szCs w:val="28"/>
        </w:rPr>
        <w:t xml:space="preserve"> </w:t>
      </w:r>
      <w:proofErr w:type="spellStart"/>
      <w:r w:rsidRPr="00707D55">
        <w:rPr>
          <w:sz w:val="28"/>
          <w:szCs w:val="28"/>
        </w:rPr>
        <w:t>Agency</w:t>
      </w:r>
      <w:proofErr w:type="spellEnd"/>
      <w:r w:rsidRPr="00707D55">
        <w:rPr>
          <w:sz w:val="28"/>
          <w:szCs w:val="28"/>
        </w:rPr>
        <w:t xml:space="preserve"> </w:t>
      </w:r>
      <w:proofErr w:type="spellStart"/>
      <w:r w:rsidRPr="00707D55">
        <w:rPr>
          <w:sz w:val="28"/>
          <w:szCs w:val="28"/>
        </w:rPr>
        <w:t>on</w:t>
      </w:r>
      <w:proofErr w:type="spellEnd"/>
      <w:r w:rsidRPr="00707D55">
        <w:rPr>
          <w:sz w:val="28"/>
          <w:szCs w:val="28"/>
        </w:rPr>
        <w:t xml:space="preserve"> </w:t>
      </w:r>
      <w:proofErr w:type="spellStart"/>
      <w:r w:rsidRPr="00707D55">
        <w:rPr>
          <w:sz w:val="28"/>
          <w:szCs w:val="28"/>
        </w:rPr>
        <w:t>Corruption</w:t>
      </w:r>
      <w:proofErr w:type="spellEnd"/>
      <w:r w:rsidRPr="00707D55">
        <w:rPr>
          <w:sz w:val="28"/>
          <w:szCs w:val="28"/>
        </w:rPr>
        <w:t xml:space="preserve"> </w:t>
      </w:r>
      <w:proofErr w:type="spellStart"/>
      <w:r w:rsidRPr="00707D55">
        <w:rPr>
          <w:sz w:val="28"/>
          <w:szCs w:val="28"/>
        </w:rPr>
        <w:t>Prevention</w:t>
      </w:r>
      <w:proofErr w:type="spellEnd"/>
      <w:r w:rsidRPr="00707D55">
        <w:rPr>
          <w:sz w:val="28"/>
          <w:szCs w:val="28"/>
        </w:rPr>
        <w:t xml:space="preserve"> (NACP). (2025). </w:t>
      </w:r>
      <w:proofErr w:type="spellStart"/>
      <w:r w:rsidRPr="00707D55">
        <w:rPr>
          <w:i/>
          <w:iCs/>
          <w:sz w:val="28"/>
          <w:szCs w:val="28"/>
        </w:rPr>
        <w:t>Audit</w:t>
      </w:r>
      <w:proofErr w:type="spellEnd"/>
      <w:r w:rsidRPr="00707D55">
        <w:rPr>
          <w:i/>
          <w:iCs/>
          <w:sz w:val="28"/>
          <w:szCs w:val="28"/>
        </w:rPr>
        <w:t xml:space="preserve"> </w:t>
      </w:r>
      <w:proofErr w:type="spellStart"/>
      <w:r w:rsidRPr="00707D55">
        <w:rPr>
          <w:i/>
          <w:iCs/>
          <w:sz w:val="28"/>
          <w:szCs w:val="28"/>
        </w:rPr>
        <w:t>of</w:t>
      </w:r>
      <w:proofErr w:type="spellEnd"/>
      <w:r w:rsidRPr="00707D55">
        <w:rPr>
          <w:i/>
          <w:iCs/>
          <w:sz w:val="28"/>
          <w:szCs w:val="28"/>
        </w:rPr>
        <w:t xml:space="preserve"> </w:t>
      </w:r>
      <w:proofErr w:type="spellStart"/>
      <w:r w:rsidRPr="00707D55">
        <w:rPr>
          <w:i/>
          <w:iCs/>
          <w:sz w:val="28"/>
          <w:szCs w:val="28"/>
        </w:rPr>
        <w:t>the</w:t>
      </w:r>
      <w:proofErr w:type="spellEnd"/>
      <w:r w:rsidRPr="00707D55">
        <w:rPr>
          <w:i/>
          <w:iCs/>
          <w:sz w:val="28"/>
          <w:szCs w:val="28"/>
        </w:rPr>
        <w:t xml:space="preserve"> </w:t>
      </w:r>
      <w:proofErr w:type="spellStart"/>
      <w:r w:rsidRPr="00707D55">
        <w:rPr>
          <w:i/>
          <w:iCs/>
          <w:sz w:val="28"/>
          <w:szCs w:val="28"/>
        </w:rPr>
        <w:t>organisation</w:t>
      </w:r>
      <w:proofErr w:type="spellEnd"/>
      <w:r w:rsidRPr="00707D55">
        <w:rPr>
          <w:i/>
          <w:iCs/>
          <w:sz w:val="28"/>
          <w:szCs w:val="28"/>
        </w:rPr>
        <w:t xml:space="preserve"> </w:t>
      </w:r>
      <w:proofErr w:type="spellStart"/>
      <w:r w:rsidRPr="00707D55">
        <w:rPr>
          <w:i/>
          <w:iCs/>
          <w:sz w:val="28"/>
          <w:szCs w:val="28"/>
        </w:rPr>
        <w:t>of</w:t>
      </w:r>
      <w:proofErr w:type="spellEnd"/>
      <w:r w:rsidRPr="00707D55">
        <w:rPr>
          <w:i/>
          <w:iCs/>
          <w:sz w:val="28"/>
          <w:szCs w:val="28"/>
        </w:rPr>
        <w:t xml:space="preserve"> </w:t>
      </w:r>
      <w:proofErr w:type="spellStart"/>
      <w:r w:rsidRPr="00707D55">
        <w:rPr>
          <w:i/>
          <w:iCs/>
          <w:sz w:val="28"/>
          <w:szCs w:val="28"/>
        </w:rPr>
        <w:t>corruption</w:t>
      </w:r>
      <w:proofErr w:type="spellEnd"/>
      <w:r w:rsidRPr="00707D55">
        <w:rPr>
          <w:i/>
          <w:iCs/>
          <w:sz w:val="28"/>
          <w:szCs w:val="28"/>
        </w:rPr>
        <w:t xml:space="preserve"> </w:t>
      </w:r>
      <w:proofErr w:type="spellStart"/>
      <w:r w:rsidRPr="00707D55">
        <w:rPr>
          <w:i/>
          <w:iCs/>
          <w:sz w:val="28"/>
          <w:szCs w:val="28"/>
        </w:rPr>
        <w:t>prevention</w:t>
      </w:r>
      <w:proofErr w:type="spellEnd"/>
      <w:r w:rsidRPr="00707D55">
        <w:rPr>
          <w:i/>
          <w:iCs/>
          <w:sz w:val="28"/>
          <w:szCs w:val="28"/>
        </w:rPr>
        <w:t xml:space="preserve"> </w:t>
      </w:r>
      <w:proofErr w:type="spellStart"/>
      <w:r w:rsidRPr="00707D55">
        <w:rPr>
          <w:i/>
          <w:iCs/>
          <w:sz w:val="28"/>
          <w:szCs w:val="28"/>
        </w:rPr>
        <w:t>work</w:t>
      </w:r>
      <w:proofErr w:type="spellEnd"/>
      <w:r w:rsidRPr="00707D55">
        <w:rPr>
          <w:i/>
          <w:iCs/>
          <w:sz w:val="28"/>
          <w:szCs w:val="28"/>
        </w:rPr>
        <w:t xml:space="preserve"> </w:t>
      </w:r>
      <w:proofErr w:type="spellStart"/>
      <w:r w:rsidRPr="00707D55">
        <w:rPr>
          <w:i/>
          <w:iCs/>
          <w:sz w:val="28"/>
          <w:szCs w:val="28"/>
        </w:rPr>
        <w:t>in</w:t>
      </w:r>
      <w:proofErr w:type="spellEnd"/>
      <w:r w:rsidRPr="00707D55">
        <w:rPr>
          <w:i/>
          <w:iCs/>
          <w:sz w:val="28"/>
          <w:szCs w:val="28"/>
        </w:rPr>
        <w:t xml:space="preserve"> </w:t>
      </w:r>
      <w:proofErr w:type="spellStart"/>
      <w:r w:rsidRPr="00707D55">
        <w:rPr>
          <w:i/>
          <w:iCs/>
          <w:sz w:val="28"/>
          <w:szCs w:val="28"/>
        </w:rPr>
        <w:t>the</w:t>
      </w:r>
      <w:proofErr w:type="spellEnd"/>
      <w:r w:rsidRPr="00707D55">
        <w:rPr>
          <w:i/>
          <w:iCs/>
          <w:sz w:val="28"/>
          <w:szCs w:val="28"/>
        </w:rPr>
        <w:t xml:space="preserve"> </w:t>
      </w:r>
      <w:proofErr w:type="spellStart"/>
      <w:r w:rsidRPr="00707D55">
        <w:rPr>
          <w:i/>
          <w:iCs/>
          <w:sz w:val="28"/>
          <w:szCs w:val="28"/>
        </w:rPr>
        <w:t>State</w:t>
      </w:r>
      <w:proofErr w:type="spellEnd"/>
      <w:r w:rsidRPr="00707D55">
        <w:rPr>
          <w:i/>
          <w:iCs/>
          <w:sz w:val="28"/>
          <w:szCs w:val="28"/>
        </w:rPr>
        <w:t xml:space="preserve"> </w:t>
      </w:r>
      <w:proofErr w:type="spellStart"/>
      <w:r w:rsidRPr="00707D55">
        <w:rPr>
          <w:i/>
          <w:iCs/>
          <w:sz w:val="28"/>
          <w:szCs w:val="28"/>
        </w:rPr>
        <w:t>Judicial</w:t>
      </w:r>
      <w:proofErr w:type="spellEnd"/>
      <w:r w:rsidRPr="00707D55">
        <w:rPr>
          <w:i/>
          <w:iCs/>
          <w:sz w:val="28"/>
          <w:szCs w:val="28"/>
        </w:rPr>
        <w:t xml:space="preserve"> </w:t>
      </w:r>
      <w:proofErr w:type="spellStart"/>
      <w:r w:rsidRPr="00707D55">
        <w:rPr>
          <w:i/>
          <w:iCs/>
          <w:sz w:val="28"/>
          <w:szCs w:val="28"/>
        </w:rPr>
        <w:t>Administration</w:t>
      </w:r>
      <w:proofErr w:type="spellEnd"/>
      <w:r w:rsidRPr="00707D55">
        <w:rPr>
          <w:i/>
          <w:iCs/>
          <w:sz w:val="28"/>
          <w:szCs w:val="28"/>
        </w:rPr>
        <w:t xml:space="preserve">: </w:t>
      </w:r>
      <w:proofErr w:type="spellStart"/>
      <w:r w:rsidRPr="00707D55">
        <w:rPr>
          <w:i/>
          <w:iCs/>
          <w:sz w:val="28"/>
          <w:szCs w:val="28"/>
        </w:rPr>
        <w:t>Formal</w:t>
      </w:r>
      <w:proofErr w:type="spellEnd"/>
      <w:r w:rsidRPr="00707D55">
        <w:rPr>
          <w:i/>
          <w:iCs/>
          <w:sz w:val="28"/>
          <w:szCs w:val="28"/>
        </w:rPr>
        <w:t xml:space="preserve"> </w:t>
      </w:r>
      <w:proofErr w:type="spellStart"/>
      <w:r w:rsidRPr="00707D55">
        <w:rPr>
          <w:i/>
          <w:iCs/>
          <w:sz w:val="28"/>
          <w:szCs w:val="28"/>
        </w:rPr>
        <w:t>approach</w:t>
      </w:r>
      <w:proofErr w:type="spellEnd"/>
      <w:r w:rsidRPr="00707D55">
        <w:rPr>
          <w:i/>
          <w:iCs/>
          <w:sz w:val="28"/>
          <w:szCs w:val="28"/>
        </w:rPr>
        <w:t xml:space="preserve"> </w:t>
      </w:r>
      <w:proofErr w:type="spellStart"/>
      <w:r w:rsidRPr="00707D55">
        <w:rPr>
          <w:i/>
          <w:iCs/>
          <w:sz w:val="28"/>
          <w:szCs w:val="28"/>
        </w:rPr>
        <w:t>to</w:t>
      </w:r>
      <w:proofErr w:type="spellEnd"/>
      <w:r w:rsidRPr="00707D55">
        <w:rPr>
          <w:i/>
          <w:iCs/>
          <w:sz w:val="28"/>
          <w:szCs w:val="28"/>
        </w:rPr>
        <w:t xml:space="preserve"> </w:t>
      </w:r>
      <w:proofErr w:type="spellStart"/>
      <w:r w:rsidRPr="00707D55">
        <w:rPr>
          <w:i/>
          <w:iCs/>
          <w:sz w:val="28"/>
          <w:szCs w:val="28"/>
        </w:rPr>
        <w:t>the</w:t>
      </w:r>
      <w:proofErr w:type="spellEnd"/>
      <w:r w:rsidRPr="00707D55">
        <w:rPr>
          <w:i/>
          <w:iCs/>
          <w:sz w:val="28"/>
          <w:szCs w:val="28"/>
        </w:rPr>
        <w:t xml:space="preserve"> </w:t>
      </w:r>
      <w:proofErr w:type="spellStart"/>
      <w:r w:rsidRPr="00707D55">
        <w:rPr>
          <w:i/>
          <w:iCs/>
          <w:sz w:val="28"/>
          <w:szCs w:val="28"/>
        </w:rPr>
        <w:t>development</w:t>
      </w:r>
      <w:proofErr w:type="spellEnd"/>
      <w:r w:rsidRPr="00707D55">
        <w:rPr>
          <w:i/>
          <w:iCs/>
          <w:sz w:val="28"/>
          <w:szCs w:val="28"/>
        </w:rPr>
        <w:t xml:space="preserve"> </w:t>
      </w:r>
      <w:proofErr w:type="spellStart"/>
      <w:r w:rsidRPr="00707D55">
        <w:rPr>
          <w:i/>
          <w:iCs/>
          <w:sz w:val="28"/>
          <w:szCs w:val="28"/>
        </w:rPr>
        <w:t>of</w:t>
      </w:r>
      <w:proofErr w:type="spellEnd"/>
      <w:r w:rsidRPr="00707D55">
        <w:rPr>
          <w:i/>
          <w:iCs/>
          <w:sz w:val="28"/>
          <w:szCs w:val="28"/>
        </w:rPr>
        <w:t xml:space="preserve"> </w:t>
      </w:r>
      <w:proofErr w:type="spellStart"/>
      <w:r w:rsidRPr="00707D55">
        <w:rPr>
          <w:i/>
          <w:iCs/>
          <w:sz w:val="28"/>
          <w:szCs w:val="28"/>
        </w:rPr>
        <w:t>the</w:t>
      </w:r>
      <w:proofErr w:type="spellEnd"/>
      <w:r w:rsidRPr="00707D55">
        <w:rPr>
          <w:i/>
          <w:iCs/>
          <w:sz w:val="28"/>
          <w:szCs w:val="28"/>
        </w:rPr>
        <w:t xml:space="preserve"> anti-</w:t>
      </w:r>
      <w:proofErr w:type="spellStart"/>
      <w:r w:rsidRPr="00707D55">
        <w:rPr>
          <w:i/>
          <w:iCs/>
          <w:sz w:val="28"/>
          <w:szCs w:val="28"/>
        </w:rPr>
        <w:t>corruption</w:t>
      </w:r>
      <w:proofErr w:type="spellEnd"/>
      <w:r w:rsidRPr="00707D55">
        <w:rPr>
          <w:i/>
          <w:iCs/>
          <w:sz w:val="28"/>
          <w:szCs w:val="28"/>
        </w:rPr>
        <w:t xml:space="preserve"> </w:t>
      </w:r>
      <w:proofErr w:type="spellStart"/>
      <w:r w:rsidRPr="00707D55">
        <w:rPr>
          <w:i/>
          <w:iCs/>
          <w:sz w:val="28"/>
          <w:szCs w:val="28"/>
        </w:rPr>
        <w:t>programme</w:t>
      </w:r>
      <w:proofErr w:type="spellEnd"/>
      <w:r w:rsidRPr="00707D55">
        <w:rPr>
          <w:i/>
          <w:iCs/>
          <w:sz w:val="28"/>
          <w:szCs w:val="28"/>
        </w:rPr>
        <w:t xml:space="preserve"> </w:t>
      </w:r>
      <w:proofErr w:type="spellStart"/>
      <w:r w:rsidRPr="00707D55">
        <w:rPr>
          <w:i/>
          <w:iCs/>
          <w:sz w:val="28"/>
          <w:szCs w:val="28"/>
        </w:rPr>
        <w:t>and</w:t>
      </w:r>
      <w:proofErr w:type="spellEnd"/>
      <w:r w:rsidRPr="00707D55">
        <w:rPr>
          <w:i/>
          <w:iCs/>
          <w:sz w:val="28"/>
          <w:szCs w:val="28"/>
        </w:rPr>
        <w:t xml:space="preserve"> non-</w:t>
      </w:r>
      <w:proofErr w:type="spellStart"/>
      <w:r w:rsidRPr="00707D55">
        <w:rPr>
          <w:i/>
          <w:iCs/>
          <w:sz w:val="28"/>
          <w:szCs w:val="28"/>
        </w:rPr>
        <w:t>transparent</w:t>
      </w:r>
      <w:proofErr w:type="spellEnd"/>
      <w:r w:rsidRPr="00707D55">
        <w:rPr>
          <w:i/>
          <w:iCs/>
          <w:sz w:val="28"/>
          <w:szCs w:val="28"/>
        </w:rPr>
        <w:t xml:space="preserve"> </w:t>
      </w:r>
      <w:proofErr w:type="spellStart"/>
      <w:r w:rsidRPr="00707D55">
        <w:rPr>
          <w:i/>
          <w:iCs/>
          <w:sz w:val="28"/>
          <w:szCs w:val="28"/>
        </w:rPr>
        <w:t>procurement</w:t>
      </w:r>
      <w:proofErr w:type="spellEnd"/>
      <w:r w:rsidRPr="00707D55">
        <w:rPr>
          <w:i/>
          <w:iCs/>
          <w:sz w:val="28"/>
          <w:szCs w:val="28"/>
        </w:rPr>
        <w:t>.</w:t>
      </w:r>
      <w:r w:rsidRPr="00707D55">
        <w:rPr>
          <w:sz w:val="28"/>
          <w:szCs w:val="28"/>
        </w:rPr>
        <w:t xml:space="preserve"> </w:t>
      </w:r>
      <w:proofErr w:type="spellStart"/>
      <w:r w:rsidR="004E2068" w:rsidRPr="00707D55">
        <w:rPr>
          <w:sz w:val="28"/>
          <w:szCs w:val="28"/>
        </w:rPr>
        <w:t>Available</w:t>
      </w:r>
      <w:proofErr w:type="spellEnd"/>
      <w:r w:rsidR="004E2068" w:rsidRPr="00707D55">
        <w:rPr>
          <w:sz w:val="28"/>
          <w:szCs w:val="28"/>
        </w:rPr>
        <w:t xml:space="preserve"> </w:t>
      </w:r>
      <w:proofErr w:type="spellStart"/>
      <w:r w:rsidR="004E2068" w:rsidRPr="00707D55">
        <w:rPr>
          <w:sz w:val="28"/>
          <w:szCs w:val="28"/>
        </w:rPr>
        <w:t>at</w:t>
      </w:r>
      <w:proofErr w:type="spellEnd"/>
      <w:r w:rsidR="004E2068" w:rsidRPr="00707D55">
        <w:rPr>
          <w:sz w:val="28"/>
          <w:szCs w:val="28"/>
        </w:rPr>
        <w:t>:</w:t>
      </w:r>
      <w:r w:rsidR="004E2068" w:rsidRPr="00707D55">
        <w:rPr>
          <w:sz w:val="28"/>
          <w:szCs w:val="28"/>
          <w:lang w:val="en-US"/>
        </w:rPr>
        <w:t xml:space="preserve"> </w:t>
      </w:r>
      <w:hyperlink r:id="rId17" w:tgtFrame="_new" w:history="1">
        <w:r w:rsidRPr="00707D55">
          <w:rPr>
            <w:color w:val="0000FF"/>
            <w:sz w:val="28"/>
            <w:szCs w:val="28"/>
          </w:rPr>
          <w:t>https://nazk.gov.ua/en/audit-of-the-organisation-of-corruption-prevention-work-in-the-state-judicial-administration-formal-approach-to-the-development-of-the-anti-corruption-programme-and-non-transparent-procurement</w:t>
        </w:r>
      </w:hyperlink>
    </w:p>
    <w:p w14:paraId="68F955C6" w14:textId="42399815" w:rsidR="00987442" w:rsidRPr="00707D55" w:rsidRDefault="00987442" w:rsidP="00111AA9">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Vyhovska</w:t>
      </w:r>
      <w:proofErr w:type="spellEnd"/>
      <w:r w:rsidRPr="00707D55">
        <w:rPr>
          <w:sz w:val="28"/>
          <w:szCs w:val="28"/>
        </w:rPr>
        <w:t xml:space="preserve">, N. H. (2019). </w:t>
      </w:r>
      <w:proofErr w:type="spellStart"/>
      <w:r w:rsidRPr="00707D55">
        <w:rPr>
          <w:i/>
          <w:iCs/>
          <w:sz w:val="28"/>
          <w:szCs w:val="28"/>
        </w:rPr>
        <w:t>Vnutrishnii</w:t>
      </w:r>
      <w:proofErr w:type="spellEnd"/>
      <w:r w:rsidRPr="00707D55">
        <w:rPr>
          <w:i/>
          <w:iCs/>
          <w:sz w:val="28"/>
          <w:szCs w:val="28"/>
        </w:rPr>
        <w:t xml:space="preserve"> </w:t>
      </w:r>
      <w:proofErr w:type="spellStart"/>
      <w:r w:rsidRPr="00707D55">
        <w:rPr>
          <w:i/>
          <w:iCs/>
          <w:sz w:val="28"/>
          <w:szCs w:val="28"/>
        </w:rPr>
        <w:t>audyt</w:t>
      </w:r>
      <w:proofErr w:type="spellEnd"/>
      <w:r w:rsidRPr="00707D55">
        <w:rPr>
          <w:i/>
          <w:iCs/>
          <w:sz w:val="28"/>
          <w:szCs w:val="28"/>
        </w:rPr>
        <w:t xml:space="preserve"> u </w:t>
      </w:r>
      <w:proofErr w:type="spellStart"/>
      <w:r w:rsidRPr="00707D55">
        <w:rPr>
          <w:i/>
          <w:iCs/>
          <w:sz w:val="28"/>
          <w:szCs w:val="28"/>
        </w:rPr>
        <w:t>systemi</w:t>
      </w:r>
      <w:proofErr w:type="spellEnd"/>
      <w:r w:rsidRPr="00707D55">
        <w:rPr>
          <w:i/>
          <w:iCs/>
          <w:sz w:val="28"/>
          <w:szCs w:val="28"/>
        </w:rPr>
        <w:t xml:space="preserve"> </w:t>
      </w:r>
      <w:proofErr w:type="spellStart"/>
      <w:r w:rsidRPr="00707D55">
        <w:rPr>
          <w:i/>
          <w:iCs/>
          <w:sz w:val="28"/>
          <w:szCs w:val="28"/>
        </w:rPr>
        <w:t>derzhavnoho</w:t>
      </w:r>
      <w:proofErr w:type="spellEnd"/>
      <w:r w:rsidRPr="00707D55">
        <w:rPr>
          <w:i/>
          <w:iCs/>
          <w:sz w:val="28"/>
          <w:szCs w:val="28"/>
        </w:rPr>
        <w:t xml:space="preserve"> </w:t>
      </w:r>
      <w:proofErr w:type="spellStart"/>
      <w:r w:rsidRPr="00707D55">
        <w:rPr>
          <w:i/>
          <w:iCs/>
          <w:sz w:val="28"/>
          <w:szCs w:val="28"/>
        </w:rPr>
        <w:t>finansovoho</w:t>
      </w:r>
      <w:proofErr w:type="spellEnd"/>
      <w:r w:rsidRPr="00707D55">
        <w:rPr>
          <w:i/>
          <w:iCs/>
          <w:sz w:val="28"/>
          <w:szCs w:val="28"/>
        </w:rPr>
        <w:t xml:space="preserve"> </w:t>
      </w:r>
      <w:proofErr w:type="spellStart"/>
      <w:r w:rsidRPr="00707D55">
        <w:rPr>
          <w:i/>
          <w:iCs/>
          <w:sz w:val="28"/>
          <w:szCs w:val="28"/>
        </w:rPr>
        <w:t>kontroliu</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audit</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the</w:t>
      </w:r>
      <w:proofErr w:type="spellEnd"/>
      <w:r w:rsidRPr="00707D55">
        <w:rPr>
          <w:sz w:val="28"/>
          <w:szCs w:val="28"/>
        </w:rPr>
        <w:t xml:space="preserve"> </w:t>
      </w:r>
      <w:proofErr w:type="spellStart"/>
      <w:r w:rsidRPr="00707D55">
        <w:rPr>
          <w:sz w:val="28"/>
          <w:szCs w:val="28"/>
        </w:rPr>
        <w:t>system</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state</w:t>
      </w:r>
      <w:proofErr w:type="spellEnd"/>
      <w:r w:rsidRPr="00707D55">
        <w:rPr>
          <w:sz w:val="28"/>
          <w:szCs w:val="28"/>
        </w:rPr>
        <w:t xml:space="preserve"> </w:t>
      </w:r>
      <w:proofErr w:type="spellStart"/>
      <w:r w:rsidRPr="00707D55">
        <w:rPr>
          <w:sz w:val="28"/>
          <w:szCs w:val="28"/>
        </w:rPr>
        <w:t>financial</w:t>
      </w:r>
      <w:proofErr w:type="spellEnd"/>
      <w:r w:rsidRPr="00707D55">
        <w:rPr>
          <w:sz w:val="28"/>
          <w:szCs w:val="28"/>
        </w:rPr>
        <w:t xml:space="preserve"> </w:t>
      </w:r>
      <w:proofErr w:type="spellStart"/>
      <w:r w:rsidRPr="00707D55">
        <w:rPr>
          <w:sz w:val="28"/>
          <w:szCs w:val="28"/>
        </w:rPr>
        <w:t>c</w:t>
      </w:r>
      <w:r w:rsidR="00111AA9" w:rsidRPr="00707D55">
        <w:rPr>
          <w:sz w:val="28"/>
          <w:szCs w:val="28"/>
        </w:rPr>
        <w:t>ontrol</w:t>
      </w:r>
      <w:proofErr w:type="spellEnd"/>
      <w:r w:rsidR="00111AA9" w:rsidRPr="00707D55">
        <w:rPr>
          <w:sz w:val="28"/>
          <w:szCs w:val="28"/>
        </w:rPr>
        <w:t>] (</w:t>
      </w:r>
      <w:proofErr w:type="spellStart"/>
      <w:r w:rsidR="00111AA9" w:rsidRPr="00707D55">
        <w:rPr>
          <w:sz w:val="28"/>
          <w:szCs w:val="28"/>
        </w:rPr>
        <w:t>Monograph</w:t>
      </w:r>
      <w:proofErr w:type="spellEnd"/>
      <w:r w:rsidR="00111AA9" w:rsidRPr="00707D55">
        <w:rPr>
          <w:sz w:val="28"/>
          <w:szCs w:val="28"/>
        </w:rPr>
        <w:t xml:space="preserve">). </w:t>
      </w:r>
      <w:proofErr w:type="spellStart"/>
      <w:r w:rsidR="00111AA9" w:rsidRPr="00707D55">
        <w:rPr>
          <w:sz w:val="28"/>
          <w:szCs w:val="28"/>
        </w:rPr>
        <w:t>Kyiv</w:t>
      </w:r>
      <w:proofErr w:type="spellEnd"/>
      <w:r w:rsidR="00111AA9" w:rsidRPr="00707D55">
        <w:rPr>
          <w:sz w:val="28"/>
          <w:szCs w:val="28"/>
        </w:rPr>
        <w:t xml:space="preserve">: KNEU , 312 </w:t>
      </w:r>
      <w:r w:rsidR="00111AA9" w:rsidRPr="00707D55">
        <w:rPr>
          <w:sz w:val="28"/>
          <w:szCs w:val="28"/>
          <w:lang w:val="en-US"/>
        </w:rPr>
        <w:t>p</w:t>
      </w:r>
      <w:r w:rsidR="00111AA9" w:rsidRPr="00707D55">
        <w:rPr>
          <w:sz w:val="28"/>
          <w:szCs w:val="28"/>
        </w:rPr>
        <w:t>.</w:t>
      </w:r>
      <w:r w:rsidR="00707D55" w:rsidRPr="00707D55">
        <w:rPr>
          <w:sz w:val="28"/>
          <w:szCs w:val="28"/>
        </w:rPr>
        <w:t xml:space="preserve"> </w:t>
      </w:r>
      <w:r w:rsidR="00707D55" w:rsidRPr="00707D55">
        <w:rPr>
          <w:color w:val="0000FF"/>
          <w:sz w:val="28"/>
          <w:szCs w:val="28"/>
        </w:rPr>
        <w:t>(</w:t>
      </w:r>
      <w:proofErr w:type="spellStart"/>
      <w:r w:rsidR="00707D55" w:rsidRPr="00707D55">
        <w:rPr>
          <w:color w:val="0000FF"/>
          <w:sz w:val="28"/>
          <w:szCs w:val="28"/>
        </w:rPr>
        <w:t>in</w:t>
      </w:r>
      <w:proofErr w:type="spellEnd"/>
      <w:r w:rsidR="00707D55" w:rsidRPr="00707D55">
        <w:rPr>
          <w:color w:val="0000FF"/>
          <w:sz w:val="28"/>
          <w:szCs w:val="28"/>
        </w:rPr>
        <w:t xml:space="preserve"> </w:t>
      </w:r>
      <w:proofErr w:type="spellStart"/>
      <w:r w:rsidR="00707D55" w:rsidRPr="00707D55">
        <w:rPr>
          <w:color w:val="0000FF"/>
          <w:sz w:val="28"/>
          <w:szCs w:val="28"/>
        </w:rPr>
        <w:t>Ukrainian</w:t>
      </w:r>
      <w:proofErr w:type="spellEnd"/>
      <w:r w:rsidR="00707D55" w:rsidRPr="00707D55">
        <w:rPr>
          <w:color w:val="0000FF"/>
          <w:sz w:val="28"/>
          <w:szCs w:val="28"/>
        </w:rPr>
        <w:t>)</w:t>
      </w:r>
    </w:p>
    <w:p w14:paraId="405C83D7" w14:textId="36600E0B" w:rsidR="00987442" w:rsidRPr="00707D55" w:rsidRDefault="00987442" w:rsidP="003B519B">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Hlushchenko</w:t>
      </w:r>
      <w:proofErr w:type="spellEnd"/>
      <w:r w:rsidRPr="00707D55">
        <w:rPr>
          <w:sz w:val="28"/>
          <w:szCs w:val="28"/>
        </w:rPr>
        <w:t xml:space="preserve">, O. V. (2023). </w:t>
      </w:r>
      <w:proofErr w:type="spellStart"/>
      <w:r w:rsidRPr="00707D55">
        <w:rPr>
          <w:i/>
          <w:iCs/>
          <w:sz w:val="28"/>
          <w:szCs w:val="28"/>
        </w:rPr>
        <w:t>Antykoruptsiina</w:t>
      </w:r>
      <w:proofErr w:type="spellEnd"/>
      <w:r w:rsidRPr="00707D55">
        <w:rPr>
          <w:i/>
          <w:iCs/>
          <w:sz w:val="28"/>
          <w:szCs w:val="28"/>
        </w:rPr>
        <w:t xml:space="preserve"> </w:t>
      </w:r>
      <w:proofErr w:type="spellStart"/>
      <w:r w:rsidRPr="00707D55">
        <w:rPr>
          <w:i/>
          <w:iCs/>
          <w:sz w:val="28"/>
          <w:szCs w:val="28"/>
        </w:rPr>
        <w:t>polityka</w:t>
      </w:r>
      <w:proofErr w:type="spellEnd"/>
      <w:r w:rsidRPr="00707D55">
        <w:rPr>
          <w:i/>
          <w:iCs/>
          <w:sz w:val="28"/>
          <w:szCs w:val="28"/>
        </w:rPr>
        <w:t xml:space="preserve"> </w:t>
      </w:r>
      <w:proofErr w:type="spellStart"/>
      <w:r w:rsidRPr="00707D55">
        <w:rPr>
          <w:i/>
          <w:iCs/>
          <w:sz w:val="28"/>
          <w:szCs w:val="28"/>
        </w:rPr>
        <w:t>ta</w:t>
      </w:r>
      <w:proofErr w:type="spellEnd"/>
      <w:r w:rsidRPr="00707D55">
        <w:rPr>
          <w:i/>
          <w:iCs/>
          <w:sz w:val="28"/>
          <w:szCs w:val="28"/>
        </w:rPr>
        <w:t xml:space="preserve"> </w:t>
      </w:r>
      <w:proofErr w:type="spellStart"/>
      <w:r w:rsidRPr="00707D55">
        <w:rPr>
          <w:i/>
          <w:iCs/>
          <w:sz w:val="28"/>
          <w:szCs w:val="28"/>
        </w:rPr>
        <w:t>rol</w:t>
      </w:r>
      <w:proofErr w:type="spellEnd"/>
      <w:r w:rsidRPr="00707D55">
        <w:rPr>
          <w:i/>
          <w:iCs/>
          <w:sz w:val="28"/>
          <w:szCs w:val="28"/>
        </w:rPr>
        <w:t xml:space="preserve"> </w:t>
      </w:r>
      <w:proofErr w:type="spellStart"/>
      <w:r w:rsidRPr="00707D55">
        <w:rPr>
          <w:i/>
          <w:iCs/>
          <w:sz w:val="28"/>
          <w:szCs w:val="28"/>
        </w:rPr>
        <w:t>vnutrishnoho</w:t>
      </w:r>
      <w:proofErr w:type="spellEnd"/>
      <w:r w:rsidRPr="00707D55">
        <w:rPr>
          <w:i/>
          <w:iCs/>
          <w:sz w:val="28"/>
          <w:szCs w:val="28"/>
        </w:rPr>
        <w:t xml:space="preserve"> </w:t>
      </w:r>
      <w:proofErr w:type="spellStart"/>
      <w:r w:rsidRPr="00707D55">
        <w:rPr>
          <w:i/>
          <w:iCs/>
          <w:sz w:val="28"/>
          <w:szCs w:val="28"/>
        </w:rPr>
        <w:t>kontroliu</w:t>
      </w:r>
      <w:proofErr w:type="spellEnd"/>
      <w:r w:rsidRPr="00707D55">
        <w:rPr>
          <w:i/>
          <w:iCs/>
          <w:sz w:val="28"/>
          <w:szCs w:val="28"/>
        </w:rPr>
        <w:t xml:space="preserve"> v </w:t>
      </w:r>
      <w:proofErr w:type="spellStart"/>
      <w:r w:rsidRPr="00707D55">
        <w:rPr>
          <w:i/>
          <w:iCs/>
          <w:sz w:val="28"/>
          <w:szCs w:val="28"/>
        </w:rPr>
        <w:t>Ukraini</w:t>
      </w:r>
      <w:proofErr w:type="spellEnd"/>
      <w:r w:rsidRPr="00707D55">
        <w:rPr>
          <w:sz w:val="28"/>
          <w:szCs w:val="28"/>
        </w:rPr>
        <w:t xml:space="preserve"> [Anti-</w:t>
      </w:r>
      <w:proofErr w:type="spellStart"/>
      <w:r w:rsidRPr="00707D55">
        <w:rPr>
          <w:sz w:val="28"/>
          <w:szCs w:val="28"/>
        </w:rPr>
        <w:t>corruption</w:t>
      </w:r>
      <w:proofErr w:type="spellEnd"/>
      <w:r w:rsidRPr="00707D55">
        <w:rPr>
          <w:sz w:val="28"/>
          <w:szCs w:val="28"/>
        </w:rPr>
        <w:t xml:space="preserve"> </w:t>
      </w:r>
      <w:proofErr w:type="spellStart"/>
      <w:r w:rsidRPr="00707D55">
        <w:rPr>
          <w:sz w:val="28"/>
          <w:szCs w:val="28"/>
        </w:rPr>
        <w:t>policy</w:t>
      </w:r>
      <w:proofErr w:type="spellEnd"/>
      <w:r w:rsidRPr="00707D55">
        <w:rPr>
          <w:sz w:val="28"/>
          <w:szCs w:val="28"/>
        </w:rPr>
        <w:t xml:space="preserve"> </w:t>
      </w:r>
      <w:proofErr w:type="spellStart"/>
      <w:r w:rsidRPr="00707D55">
        <w:rPr>
          <w:sz w:val="28"/>
          <w:szCs w:val="28"/>
        </w:rPr>
        <w:t>and</w:t>
      </w:r>
      <w:proofErr w:type="spellEnd"/>
      <w:r w:rsidRPr="00707D55">
        <w:rPr>
          <w:sz w:val="28"/>
          <w:szCs w:val="28"/>
        </w:rPr>
        <w:t xml:space="preserve"> </w:t>
      </w:r>
      <w:proofErr w:type="spellStart"/>
      <w:r w:rsidRPr="00707D55">
        <w:rPr>
          <w:sz w:val="28"/>
          <w:szCs w:val="28"/>
        </w:rPr>
        <w:t>the</w:t>
      </w:r>
      <w:proofErr w:type="spellEnd"/>
      <w:r w:rsidRPr="00707D55">
        <w:rPr>
          <w:sz w:val="28"/>
          <w:szCs w:val="28"/>
        </w:rPr>
        <w:t xml:space="preserve"> </w:t>
      </w:r>
      <w:proofErr w:type="spellStart"/>
      <w:r w:rsidRPr="00707D55">
        <w:rPr>
          <w:sz w:val="28"/>
          <w:szCs w:val="28"/>
        </w:rPr>
        <w:t>role</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control</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Ukraine</w:t>
      </w:r>
      <w:proofErr w:type="spellEnd"/>
      <w:r w:rsidRPr="00707D55">
        <w:rPr>
          <w:sz w:val="28"/>
          <w:szCs w:val="28"/>
        </w:rPr>
        <w:t xml:space="preserve">]. </w:t>
      </w:r>
      <w:proofErr w:type="spellStart"/>
      <w:r w:rsidRPr="00707D55">
        <w:rPr>
          <w:i/>
          <w:iCs/>
          <w:sz w:val="28"/>
          <w:szCs w:val="28"/>
        </w:rPr>
        <w:t>Finansy</w:t>
      </w:r>
      <w:proofErr w:type="spellEnd"/>
      <w:r w:rsidRPr="00707D55">
        <w:rPr>
          <w:i/>
          <w:iCs/>
          <w:sz w:val="28"/>
          <w:szCs w:val="28"/>
        </w:rPr>
        <w:t xml:space="preserve"> </w:t>
      </w:r>
      <w:proofErr w:type="spellStart"/>
      <w:r w:rsidRPr="00707D55">
        <w:rPr>
          <w:i/>
          <w:iCs/>
          <w:sz w:val="28"/>
          <w:szCs w:val="28"/>
        </w:rPr>
        <w:t>Ukrainy</w:t>
      </w:r>
      <w:proofErr w:type="spellEnd"/>
      <w:r w:rsidRPr="00707D55">
        <w:rPr>
          <w:sz w:val="28"/>
          <w:szCs w:val="28"/>
        </w:rPr>
        <w:t xml:space="preserve">, </w:t>
      </w:r>
      <w:r w:rsidR="00707D55">
        <w:rPr>
          <w:sz w:val="28"/>
          <w:szCs w:val="28"/>
          <w:lang w:val="en-US"/>
        </w:rPr>
        <w:t xml:space="preserve">no. </w:t>
      </w:r>
      <w:r w:rsidRPr="00707D55">
        <w:rPr>
          <w:sz w:val="28"/>
          <w:szCs w:val="28"/>
        </w:rPr>
        <w:t xml:space="preserve">(4), </w:t>
      </w:r>
      <w:r w:rsidR="004E2068" w:rsidRPr="00707D55">
        <w:rPr>
          <w:sz w:val="28"/>
          <w:szCs w:val="28"/>
          <w:lang w:val="en-US"/>
        </w:rPr>
        <w:t>pp</w:t>
      </w:r>
      <w:r w:rsidR="004E2068" w:rsidRPr="00707D55">
        <w:rPr>
          <w:sz w:val="28"/>
          <w:szCs w:val="28"/>
        </w:rPr>
        <w:t xml:space="preserve">. </w:t>
      </w:r>
      <w:r w:rsidRPr="00707D55">
        <w:rPr>
          <w:sz w:val="28"/>
          <w:szCs w:val="28"/>
        </w:rPr>
        <w:t>35–47.</w:t>
      </w:r>
      <w:r w:rsidR="00707D55" w:rsidRPr="00707D55">
        <w:rPr>
          <w:sz w:val="28"/>
          <w:szCs w:val="28"/>
        </w:rPr>
        <w:t xml:space="preserve"> </w:t>
      </w:r>
      <w:r w:rsidR="00707D55" w:rsidRPr="00707D55">
        <w:rPr>
          <w:color w:val="0000FF"/>
          <w:sz w:val="28"/>
          <w:szCs w:val="28"/>
        </w:rPr>
        <w:t>(</w:t>
      </w:r>
      <w:proofErr w:type="spellStart"/>
      <w:r w:rsidR="00707D55" w:rsidRPr="00707D55">
        <w:rPr>
          <w:color w:val="0000FF"/>
          <w:sz w:val="28"/>
          <w:szCs w:val="28"/>
        </w:rPr>
        <w:t>in</w:t>
      </w:r>
      <w:proofErr w:type="spellEnd"/>
      <w:r w:rsidR="00707D55" w:rsidRPr="00707D55">
        <w:rPr>
          <w:color w:val="0000FF"/>
          <w:sz w:val="28"/>
          <w:szCs w:val="28"/>
        </w:rPr>
        <w:t xml:space="preserve"> </w:t>
      </w:r>
      <w:proofErr w:type="spellStart"/>
      <w:r w:rsidR="00707D55" w:rsidRPr="00707D55">
        <w:rPr>
          <w:color w:val="0000FF"/>
          <w:sz w:val="28"/>
          <w:szCs w:val="28"/>
        </w:rPr>
        <w:t>Ukrainian</w:t>
      </w:r>
      <w:proofErr w:type="spellEnd"/>
      <w:r w:rsidR="00707D55" w:rsidRPr="00707D55">
        <w:rPr>
          <w:color w:val="0000FF"/>
          <w:sz w:val="28"/>
          <w:szCs w:val="28"/>
        </w:rPr>
        <w:t>)</w:t>
      </w:r>
    </w:p>
    <w:p w14:paraId="383AB310" w14:textId="5B2181F8" w:rsidR="00987442" w:rsidRPr="00707D55" w:rsidRDefault="00987442" w:rsidP="003B519B">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Kraievskyi</w:t>
      </w:r>
      <w:proofErr w:type="spellEnd"/>
      <w:r w:rsidRPr="00707D55">
        <w:rPr>
          <w:sz w:val="28"/>
          <w:szCs w:val="28"/>
        </w:rPr>
        <w:t xml:space="preserve">, V., &amp; </w:t>
      </w:r>
      <w:proofErr w:type="spellStart"/>
      <w:r w:rsidRPr="00707D55">
        <w:rPr>
          <w:sz w:val="28"/>
          <w:szCs w:val="28"/>
        </w:rPr>
        <w:t>Mishchenko</w:t>
      </w:r>
      <w:proofErr w:type="spellEnd"/>
      <w:r w:rsidRPr="00707D55">
        <w:rPr>
          <w:sz w:val="28"/>
          <w:szCs w:val="28"/>
        </w:rPr>
        <w:t xml:space="preserve">, T. (2025). </w:t>
      </w:r>
      <w:proofErr w:type="spellStart"/>
      <w:r w:rsidRPr="00707D55">
        <w:rPr>
          <w:i/>
          <w:iCs/>
          <w:sz w:val="28"/>
          <w:szCs w:val="28"/>
        </w:rPr>
        <w:t>Vnutrishnii</w:t>
      </w:r>
      <w:proofErr w:type="spellEnd"/>
      <w:r w:rsidRPr="00707D55">
        <w:rPr>
          <w:i/>
          <w:iCs/>
          <w:sz w:val="28"/>
          <w:szCs w:val="28"/>
        </w:rPr>
        <w:t xml:space="preserve"> </w:t>
      </w:r>
      <w:proofErr w:type="spellStart"/>
      <w:r w:rsidRPr="00707D55">
        <w:rPr>
          <w:i/>
          <w:iCs/>
          <w:sz w:val="28"/>
          <w:szCs w:val="28"/>
        </w:rPr>
        <w:t>audyt</w:t>
      </w:r>
      <w:proofErr w:type="spellEnd"/>
      <w:r w:rsidRPr="00707D55">
        <w:rPr>
          <w:i/>
          <w:iCs/>
          <w:sz w:val="28"/>
          <w:szCs w:val="28"/>
        </w:rPr>
        <w:t xml:space="preserve"> u </w:t>
      </w:r>
      <w:proofErr w:type="spellStart"/>
      <w:r w:rsidRPr="00707D55">
        <w:rPr>
          <w:i/>
          <w:iCs/>
          <w:sz w:val="28"/>
          <w:szCs w:val="28"/>
        </w:rPr>
        <w:t>protydii</w:t>
      </w:r>
      <w:proofErr w:type="spellEnd"/>
      <w:r w:rsidRPr="00707D55">
        <w:rPr>
          <w:i/>
          <w:iCs/>
          <w:sz w:val="28"/>
          <w:szCs w:val="28"/>
        </w:rPr>
        <w:t xml:space="preserve"> </w:t>
      </w:r>
      <w:proofErr w:type="spellStart"/>
      <w:r w:rsidRPr="00707D55">
        <w:rPr>
          <w:i/>
          <w:iCs/>
          <w:sz w:val="28"/>
          <w:szCs w:val="28"/>
        </w:rPr>
        <w:t>koruptsii</w:t>
      </w:r>
      <w:proofErr w:type="spellEnd"/>
      <w:r w:rsidRPr="00707D55">
        <w:rPr>
          <w:i/>
          <w:iCs/>
          <w:sz w:val="28"/>
          <w:szCs w:val="28"/>
        </w:rPr>
        <w:t xml:space="preserve"> </w:t>
      </w:r>
      <w:proofErr w:type="spellStart"/>
      <w:r w:rsidRPr="00707D55">
        <w:rPr>
          <w:i/>
          <w:iCs/>
          <w:sz w:val="28"/>
          <w:szCs w:val="28"/>
        </w:rPr>
        <w:t>ta</w:t>
      </w:r>
      <w:proofErr w:type="spellEnd"/>
      <w:r w:rsidRPr="00707D55">
        <w:rPr>
          <w:i/>
          <w:iCs/>
          <w:sz w:val="28"/>
          <w:szCs w:val="28"/>
        </w:rPr>
        <w:t xml:space="preserve"> </w:t>
      </w:r>
      <w:proofErr w:type="spellStart"/>
      <w:r w:rsidRPr="00707D55">
        <w:rPr>
          <w:i/>
          <w:iCs/>
          <w:sz w:val="28"/>
          <w:szCs w:val="28"/>
        </w:rPr>
        <w:t>shakhraistvu</w:t>
      </w:r>
      <w:proofErr w:type="spellEnd"/>
      <w:r w:rsidRPr="00707D55">
        <w:rPr>
          <w:i/>
          <w:iCs/>
          <w:sz w:val="28"/>
          <w:szCs w:val="28"/>
        </w:rPr>
        <w:t xml:space="preserve"> v </w:t>
      </w:r>
      <w:proofErr w:type="spellStart"/>
      <w:r w:rsidRPr="00707D55">
        <w:rPr>
          <w:i/>
          <w:iCs/>
          <w:sz w:val="28"/>
          <w:szCs w:val="28"/>
        </w:rPr>
        <w:t>orhanakh</w:t>
      </w:r>
      <w:proofErr w:type="spellEnd"/>
      <w:r w:rsidRPr="00707D55">
        <w:rPr>
          <w:i/>
          <w:iCs/>
          <w:sz w:val="28"/>
          <w:szCs w:val="28"/>
        </w:rPr>
        <w:t xml:space="preserve"> </w:t>
      </w:r>
      <w:proofErr w:type="spellStart"/>
      <w:r w:rsidRPr="00707D55">
        <w:rPr>
          <w:i/>
          <w:iCs/>
          <w:sz w:val="28"/>
          <w:szCs w:val="28"/>
        </w:rPr>
        <w:t>derzhavnoho</w:t>
      </w:r>
      <w:proofErr w:type="spellEnd"/>
      <w:r w:rsidRPr="00707D55">
        <w:rPr>
          <w:i/>
          <w:iCs/>
          <w:sz w:val="28"/>
          <w:szCs w:val="28"/>
        </w:rPr>
        <w:t xml:space="preserve"> </w:t>
      </w:r>
      <w:proofErr w:type="spellStart"/>
      <w:r w:rsidRPr="00707D55">
        <w:rPr>
          <w:i/>
          <w:iCs/>
          <w:sz w:val="28"/>
          <w:szCs w:val="28"/>
        </w:rPr>
        <w:t>sektoru</w:t>
      </w:r>
      <w:proofErr w:type="spellEnd"/>
      <w:r w:rsidRPr="00707D55">
        <w:rPr>
          <w:i/>
          <w:iCs/>
          <w:sz w:val="28"/>
          <w:szCs w:val="28"/>
        </w:rPr>
        <w:t xml:space="preserve"> </w:t>
      </w:r>
      <w:proofErr w:type="spellStart"/>
      <w:r w:rsidRPr="00707D55">
        <w:rPr>
          <w:i/>
          <w:iCs/>
          <w:sz w:val="28"/>
          <w:szCs w:val="28"/>
        </w:rPr>
        <w:t>Ukrainy</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audit</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countering</w:t>
      </w:r>
      <w:proofErr w:type="spellEnd"/>
      <w:r w:rsidRPr="00707D55">
        <w:rPr>
          <w:sz w:val="28"/>
          <w:szCs w:val="28"/>
        </w:rPr>
        <w:t xml:space="preserve"> </w:t>
      </w:r>
      <w:proofErr w:type="spellStart"/>
      <w:r w:rsidRPr="00707D55">
        <w:rPr>
          <w:sz w:val="28"/>
          <w:szCs w:val="28"/>
        </w:rPr>
        <w:t>corruption</w:t>
      </w:r>
      <w:proofErr w:type="spellEnd"/>
      <w:r w:rsidRPr="00707D55">
        <w:rPr>
          <w:sz w:val="28"/>
          <w:szCs w:val="28"/>
        </w:rPr>
        <w:t xml:space="preserve"> </w:t>
      </w:r>
      <w:proofErr w:type="spellStart"/>
      <w:r w:rsidRPr="00707D55">
        <w:rPr>
          <w:sz w:val="28"/>
          <w:szCs w:val="28"/>
        </w:rPr>
        <w:t>and</w:t>
      </w:r>
      <w:proofErr w:type="spellEnd"/>
      <w:r w:rsidRPr="00707D55">
        <w:rPr>
          <w:sz w:val="28"/>
          <w:szCs w:val="28"/>
        </w:rPr>
        <w:t xml:space="preserve"> </w:t>
      </w:r>
      <w:proofErr w:type="spellStart"/>
      <w:r w:rsidRPr="00707D55">
        <w:rPr>
          <w:sz w:val="28"/>
          <w:szCs w:val="28"/>
        </w:rPr>
        <w:t>fraud</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public</w:t>
      </w:r>
      <w:proofErr w:type="spellEnd"/>
      <w:r w:rsidRPr="00707D55">
        <w:rPr>
          <w:sz w:val="28"/>
          <w:szCs w:val="28"/>
        </w:rPr>
        <w:t xml:space="preserve"> </w:t>
      </w:r>
      <w:proofErr w:type="spellStart"/>
      <w:r w:rsidRPr="00707D55">
        <w:rPr>
          <w:sz w:val="28"/>
          <w:szCs w:val="28"/>
        </w:rPr>
        <w:t>sector</w:t>
      </w:r>
      <w:proofErr w:type="spellEnd"/>
      <w:r w:rsidRPr="00707D55">
        <w:rPr>
          <w:sz w:val="28"/>
          <w:szCs w:val="28"/>
        </w:rPr>
        <w:t xml:space="preserve"> </w:t>
      </w:r>
      <w:proofErr w:type="spellStart"/>
      <w:r w:rsidRPr="00707D55">
        <w:rPr>
          <w:sz w:val="28"/>
          <w:szCs w:val="28"/>
        </w:rPr>
        <w:t>bodies</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Ukraine</w:t>
      </w:r>
      <w:proofErr w:type="spellEnd"/>
      <w:r w:rsidRPr="00707D55">
        <w:rPr>
          <w:sz w:val="28"/>
          <w:szCs w:val="28"/>
        </w:rPr>
        <w:t xml:space="preserve">]. </w:t>
      </w:r>
      <w:proofErr w:type="spellStart"/>
      <w:r w:rsidRPr="00707D55">
        <w:rPr>
          <w:i/>
          <w:iCs/>
          <w:sz w:val="28"/>
          <w:szCs w:val="28"/>
        </w:rPr>
        <w:t>Ukrainskyi</w:t>
      </w:r>
      <w:proofErr w:type="spellEnd"/>
      <w:r w:rsidRPr="00707D55">
        <w:rPr>
          <w:i/>
          <w:iCs/>
          <w:sz w:val="28"/>
          <w:szCs w:val="28"/>
        </w:rPr>
        <w:t xml:space="preserve"> </w:t>
      </w:r>
      <w:proofErr w:type="spellStart"/>
      <w:r w:rsidRPr="00707D55">
        <w:rPr>
          <w:i/>
          <w:iCs/>
          <w:sz w:val="28"/>
          <w:szCs w:val="28"/>
        </w:rPr>
        <w:lastRenderedPageBreak/>
        <w:t>Ekonomichnyi</w:t>
      </w:r>
      <w:proofErr w:type="spellEnd"/>
      <w:r w:rsidRPr="00707D55">
        <w:rPr>
          <w:i/>
          <w:iCs/>
          <w:sz w:val="28"/>
          <w:szCs w:val="28"/>
        </w:rPr>
        <w:t xml:space="preserve"> </w:t>
      </w:r>
      <w:proofErr w:type="spellStart"/>
      <w:r w:rsidRPr="00707D55">
        <w:rPr>
          <w:i/>
          <w:iCs/>
          <w:sz w:val="28"/>
          <w:szCs w:val="28"/>
        </w:rPr>
        <w:t>Chasopys</w:t>
      </w:r>
      <w:proofErr w:type="spellEnd"/>
      <w:r w:rsidRPr="00707D55">
        <w:rPr>
          <w:sz w:val="28"/>
          <w:szCs w:val="28"/>
        </w:rPr>
        <w:t xml:space="preserve">, </w:t>
      </w:r>
      <w:r w:rsidR="00707D55">
        <w:rPr>
          <w:sz w:val="28"/>
          <w:szCs w:val="28"/>
          <w:lang w:val="en-US"/>
        </w:rPr>
        <w:t xml:space="preserve">no. </w:t>
      </w:r>
      <w:r w:rsidRPr="00707D55">
        <w:rPr>
          <w:sz w:val="28"/>
          <w:szCs w:val="28"/>
        </w:rPr>
        <w:t xml:space="preserve">(9), </w:t>
      </w:r>
      <w:r w:rsidR="004E2068" w:rsidRPr="00707D55">
        <w:rPr>
          <w:sz w:val="28"/>
          <w:szCs w:val="28"/>
          <w:lang w:val="en-US"/>
        </w:rPr>
        <w:t xml:space="preserve">pp. </w:t>
      </w:r>
      <w:r w:rsidRPr="00707D55">
        <w:rPr>
          <w:sz w:val="28"/>
          <w:szCs w:val="28"/>
        </w:rPr>
        <w:t xml:space="preserve">47–56. </w:t>
      </w:r>
      <w:r w:rsidR="004E2068" w:rsidRPr="00707D55">
        <w:rPr>
          <w:sz w:val="28"/>
          <w:szCs w:val="28"/>
          <w:lang w:val="en-US"/>
        </w:rPr>
        <w:t>DOI</w:t>
      </w:r>
      <w:r w:rsidR="004E2068" w:rsidRPr="00707D55">
        <w:rPr>
          <w:sz w:val="28"/>
          <w:szCs w:val="28"/>
        </w:rPr>
        <w:t xml:space="preserve">: </w:t>
      </w:r>
      <w:hyperlink r:id="rId18" w:history="1">
        <w:r w:rsidR="00707D55" w:rsidRPr="001D1D8D">
          <w:rPr>
            <w:rStyle w:val="a6"/>
            <w:sz w:val="28"/>
            <w:szCs w:val="28"/>
          </w:rPr>
          <w:t>https://doi.org/10.32782/2786-8273/2025-9-8</w:t>
        </w:r>
      </w:hyperlink>
      <w:r w:rsidR="00707D55">
        <w:rPr>
          <w:sz w:val="28"/>
          <w:szCs w:val="28"/>
          <w:lang w:val="en-US"/>
        </w:rPr>
        <w:t xml:space="preserve"> </w:t>
      </w:r>
      <w:r w:rsidR="00707D55" w:rsidRPr="00707D55">
        <w:rPr>
          <w:color w:val="0000FF"/>
          <w:sz w:val="28"/>
          <w:szCs w:val="28"/>
          <w:u w:val="single"/>
        </w:rPr>
        <w:t>(</w:t>
      </w:r>
      <w:proofErr w:type="spellStart"/>
      <w:r w:rsidR="00707D55" w:rsidRPr="00707D55">
        <w:rPr>
          <w:color w:val="0000FF"/>
          <w:sz w:val="28"/>
          <w:szCs w:val="28"/>
          <w:u w:val="single"/>
        </w:rPr>
        <w:t>in</w:t>
      </w:r>
      <w:proofErr w:type="spellEnd"/>
      <w:r w:rsidR="00707D55" w:rsidRPr="00707D55">
        <w:rPr>
          <w:color w:val="0000FF"/>
          <w:sz w:val="28"/>
          <w:szCs w:val="28"/>
          <w:u w:val="single"/>
        </w:rPr>
        <w:t xml:space="preserve"> </w:t>
      </w:r>
      <w:proofErr w:type="spellStart"/>
      <w:r w:rsidR="00707D55" w:rsidRPr="00707D55">
        <w:rPr>
          <w:color w:val="0000FF"/>
          <w:sz w:val="28"/>
          <w:szCs w:val="28"/>
          <w:u w:val="single"/>
        </w:rPr>
        <w:t>Ukrainian</w:t>
      </w:r>
      <w:proofErr w:type="spellEnd"/>
      <w:r w:rsidR="00707D55" w:rsidRPr="00707D55">
        <w:rPr>
          <w:color w:val="0000FF"/>
          <w:sz w:val="28"/>
          <w:szCs w:val="28"/>
          <w:u w:val="single"/>
        </w:rPr>
        <w:t>)</w:t>
      </w:r>
    </w:p>
    <w:p w14:paraId="3EF42C21" w14:textId="70BAE99B" w:rsidR="00987442" w:rsidRPr="00707D55" w:rsidRDefault="00987442" w:rsidP="00111AA9">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Pikhotskyi</w:t>
      </w:r>
      <w:proofErr w:type="spellEnd"/>
      <w:r w:rsidRPr="00707D55">
        <w:rPr>
          <w:sz w:val="28"/>
          <w:szCs w:val="28"/>
        </w:rPr>
        <w:t xml:space="preserve">, </w:t>
      </w:r>
      <w:proofErr w:type="spellStart"/>
      <w:r w:rsidRPr="00707D55">
        <w:rPr>
          <w:sz w:val="28"/>
          <w:szCs w:val="28"/>
        </w:rPr>
        <w:t>Yu</w:t>
      </w:r>
      <w:proofErr w:type="spellEnd"/>
      <w:r w:rsidRPr="00707D55">
        <w:rPr>
          <w:sz w:val="28"/>
          <w:szCs w:val="28"/>
        </w:rPr>
        <w:t xml:space="preserve">. V. (2017). </w:t>
      </w:r>
      <w:proofErr w:type="spellStart"/>
      <w:r w:rsidRPr="00707D55">
        <w:rPr>
          <w:i/>
          <w:iCs/>
          <w:sz w:val="28"/>
          <w:szCs w:val="28"/>
        </w:rPr>
        <w:t>Derzhavnyi</w:t>
      </w:r>
      <w:proofErr w:type="spellEnd"/>
      <w:r w:rsidRPr="00707D55">
        <w:rPr>
          <w:i/>
          <w:iCs/>
          <w:sz w:val="28"/>
          <w:szCs w:val="28"/>
        </w:rPr>
        <w:t xml:space="preserve"> </w:t>
      </w:r>
      <w:proofErr w:type="spellStart"/>
      <w:r w:rsidRPr="00707D55">
        <w:rPr>
          <w:i/>
          <w:iCs/>
          <w:sz w:val="28"/>
          <w:szCs w:val="28"/>
        </w:rPr>
        <w:t>audyt</w:t>
      </w:r>
      <w:proofErr w:type="spellEnd"/>
      <w:r w:rsidRPr="00707D55">
        <w:rPr>
          <w:i/>
          <w:iCs/>
          <w:sz w:val="28"/>
          <w:szCs w:val="28"/>
        </w:rPr>
        <w:t xml:space="preserve"> v </w:t>
      </w:r>
      <w:proofErr w:type="spellStart"/>
      <w:r w:rsidRPr="00707D55">
        <w:rPr>
          <w:i/>
          <w:iCs/>
          <w:sz w:val="28"/>
          <w:szCs w:val="28"/>
        </w:rPr>
        <w:t>Ukraini</w:t>
      </w:r>
      <w:proofErr w:type="spellEnd"/>
      <w:r w:rsidRPr="00707D55">
        <w:rPr>
          <w:sz w:val="28"/>
          <w:szCs w:val="28"/>
        </w:rPr>
        <w:t xml:space="preserve"> [</w:t>
      </w:r>
      <w:proofErr w:type="spellStart"/>
      <w:r w:rsidRPr="00707D55">
        <w:rPr>
          <w:sz w:val="28"/>
          <w:szCs w:val="28"/>
        </w:rPr>
        <w:t>State</w:t>
      </w:r>
      <w:proofErr w:type="spellEnd"/>
      <w:r w:rsidRPr="00707D55">
        <w:rPr>
          <w:sz w:val="28"/>
          <w:szCs w:val="28"/>
        </w:rPr>
        <w:t xml:space="preserve"> </w:t>
      </w:r>
      <w:proofErr w:type="spellStart"/>
      <w:r w:rsidRPr="00707D55">
        <w:rPr>
          <w:sz w:val="28"/>
          <w:szCs w:val="28"/>
        </w:rPr>
        <w:t>audit</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Ukraine</w:t>
      </w:r>
      <w:proofErr w:type="spellEnd"/>
      <w:r w:rsidRPr="00707D55">
        <w:rPr>
          <w:sz w:val="28"/>
          <w:szCs w:val="28"/>
        </w:rPr>
        <w:t>] (</w:t>
      </w:r>
      <w:proofErr w:type="spellStart"/>
      <w:r w:rsidRPr="00707D55">
        <w:rPr>
          <w:sz w:val="28"/>
          <w:szCs w:val="28"/>
        </w:rPr>
        <w:t>Monograph</w:t>
      </w:r>
      <w:proofErr w:type="spellEnd"/>
      <w:r w:rsidRPr="00707D55">
        <w:rPr>
          <w:sz w:val="28"/>
          <w:szCs w:val="28"/>
        </w:rPr>
        <w:t xml:space="preserve">). Lviv: LRIDU NADU </w:t>
      </w:r>
      <w:proofErr w:type="spellStart"/>
      <w:r w:rsidRPr="00707D55">
        <w:rPr>
          <w:sz w:val="28"/>
          <w:szCs w:val="28"/>
        </w:rPr>
        <w:t>pry</w:t>
      </w:r>
      <w:proofErr w:type="spellEnd"/>
      <w:r w:rsidRPr="00707D55">
        <w:rPr>
          <w:sz w:val="28"/>
          <w:szCs w:val="28"/>
        </w:rPr>
        <w:t xml:space="preserve"> </w:t>
      </w:r>
      <w:proofErr w:type="spellStart"/>
      <w:r w:rsidRPr="00707D55">
        <w:rPr>
          <w:sz w:val="28"/>
          <w:szCs w:val="28"/>
        </w:rPr>
        <w:t>Prezydentovi</w:t>
      </w:r>
      <w:proofErr w:type="spellEnd"/>
      <w:r w:rsidRPr="00707D55">
        <w:rPr>
          <w:sz w:val="28"/>
          <w:szCs w:val="28"/>
        </w:rPr>
        <w:t xml:space="preserve"> </w:t>
      </w:r>
      <w:proofErr w:type="spellStart"/>
      <w:r w:rsidRPr="00707D55">
        <w:rPr>
          <w:sz w:val="28"/>
          <w:szCs w:val="28"/>
        </w:rPr>
        <w:t>Ukrainy</w:t>
      </w:r>
      <w:proofErr w:type="spellEnd"/>
      <w:r w:rsidRPr="00707D55">
        <w:rPr>
          <w:sz w:val="28"/>
          <w:szCs w:val="28"/>
        </w:rPr>
        <w:t>.</w:t>
      </w:r>
      <w:r w:rsidR="00111AA9" w:rsidRPr="00707D55">
        <w:rPr>
          <w:sz w:val="28"/>
          <w:szCs w:val="28"/>
        </w:rPr>
        <w:t xml:space="preserve"> 2017. 280 </w:t>
      </w:r>
      <w:r w:rsidR="00111AA9" w:rsidRPr="00707D55">
        <w:rPr>
          <w:sz w:val="28"/>
          <w:szCs w:val="28"/>
          <w:lang w:val="en-US"/>
        </w:rPr>
        <w:t>p</w:t>
      </w:r>
      <w:r w:rsidR="00111AA9" w:rsidRPr="00707D55">
        <w:rPr>
          <w:sz w:val="28"/>
          <w:szCs w:val="28"/>
        </w:rPr>
        <w:t>.</w:t>
      </w:r>
      <w:r w:rsidR="00707D55">
        <w:rPr>
          <w:sz w:val="28"/>
          <w:szCs w:val="28"/>
          <w:lang w:val="en-US"/>
        </w:rPr>
        <w:t xml:space="preserve"> </w:t>
      </w:r>
      <w:r w:rsidR="00707D55" w:rsidRPr="00707D55">
        <w:rPr>
          <w:color w:val="0000FF"/>
          <w:sz w:val="28"/>
          <w:szCs w:val="28"/>
          <w:u w:val="single"/>
        </w:rPr>
        <w:t>(</w:t>
      </w:r>
      <w:proofErr w:type="spellStart"/>
      <w:r w:rsidR="00707D55" w:rsidRPr="00707D55">
        <w:rPr>
          <w:color w:val="0000FF"/>
          <w:sz w:val="28"/>
          <w:szCs w:val="28"/>
          <w:u w:val="single"/>
        </w:rPr>
        <w:t>in</w:t>
      </w:r>
      <w:proofErr w:type="spellEnd"/>
      <w:r w:rsidR="00707D55" w:rsidRPr="00707D55">
        <w:rPr>
          <w:color w:val="0000FF"/>
          <w:sz w:val="28"/>
          <w:szCs w:val="28"/>
          <w:u w:val="single"/>
        </w:rPr>
        <w:t xml:space="preserve"> </w:t>
      </w:r>
      <w:proofErr w:type="spellStart"/>
      <w:r w:rsidR="00707D55" w:rsidRPr="00707D55">
        <w:rPr>
          <w:color w:val="0000FF"/>
          <w:sz w:val="28"/>
          <w:szCs w:val="28"/>
          <w:u w:val="single"/>
        </w:rPr>
        <w:t>Ukrainian</w:t>
      </w:r>
      <w:proofErr w:type="spellEnd"/>
      <w:r w:rsidR="00707D55" w:rsidRPr="00707D55">
        <w:rPr>
          <w:color w:val="0000FF"/>
          <w:sz w:val="28"/>
          <w:szCs w:val="28"/>
          <w:u w:val="single"/>
        </w:rPr>
        <w:t>)</w:t>
      </w:r>
    </w:p>
    <w:p w14:paraId="384DB41F" w14:textId="5E2CFDC0" w:rsidR="00987442" w:rsidRPr="00707D55" w:rsidRDefault="00987442" w:rsidP="00111AA9">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Volodina</w:t>
      </w:r>
      <w:proofErr w:type="spellEnd"/>
      <w:r w:rsidRPr="00707D55">
        <w:rPr>
          <w:sz w:val="28"/>
          <w:szCs w:val="28"/>
        </w:rPr>
        <w:t xml:space="preserve">, T., </w:t>
      </w:r>
      <w:proofErr w:type="spellStart"/>
      <w:r w:rsidRPr="00707D55">
        <w:rPr>
          <w:sz w:val="28"/>
          <w:szCs w:val="28"/>
        </w:rPr>
        <w:t>Grossi</w:t>
      </w:r>
      <w:proofErr w:type="spellEnd"/>
      <w:r w:rsidRPr="00707D55">
        <w:rPr>
          <w:sz w:val="28"/>
          <w:szCs w:val="28"/>
        </w:rPr>
        <w:t xml:space="preserve">, G., &amp; </w:t>
      </w:r>
      <w:proofErr w:type="spellStart"/>
      <w:r w:rsidRPr="00707D55">
        <w:rPr>
          <w:sz w:val="28"/>
          <w:szCs w:val="28"/>
        </w:rPr>
        <w:t>Vakulenko</w:t>
      </w:r>
      <w:proofErr w:type="spellEnd"/>
      <w:r w:rsidRPr="00707D55">
        <w:rPr>
          <w:sz w:val="28"/>
          <w:szCs w:val="28"/>
        </w:rPr>
        <w:t xml:space="preserve">, V. (2022). </w:t>
      </w:r>
      <w:proofErr w:type="spellStart"/>
      <w:r w:rsidRPr="00707D55">
        <w:rPr>
          <w:sz w:val="28"/>
          <w:szCs w:val="28"/>
        </w:rPr>
        <w:t>The</w:t>
      </w:r>
      <w:proofErr w:type="spellEnd"/>
      <w:r w:rsidRPr="00707D55">
        <w:rPr>
          <w:sz w:val="28"/>
          <w:szCs w:val="28"/>
        </w:rPr>
        <w:t xml:space="preserve"> </w:t>
      </w:r>
      <w:proofErr w:type="spellStart"/>
      <w:r w:rsidRPr="00707D55">
        <w:rPr>
          <w:sz w:val="28"/>
          <w:szCs w:val="28"/>
        </w:rPr>
        <w:t>changing</w:t>
      </w:r>
      <w:proofErr w:type="spellEnd"/>
      <w:r w:rsidRPr="00707D55">
        <w:rPr>
          <w:sz w:val="28"/>
          <w:szCs w:val="28"/>
        </w:rPr>
        <w:t xml:space="preserve"> </w:t>
      </w:r>
      <w:proofErr w:type="spellStart"/>
      <w:r w:rsidRPr="00707D55">
        <w:rPr>
          <w:sz w:val="28"/>
          <w:szCs w:val="28"/>
        </w:rPr>
        <w:t>roles</w:t>
      </w:r>
      <w:proofErr w:type="spellEnd"/>
      <w:r w:rsidRPr="00707D55">
        <w:rPr>
          <w:sz w:val="28"/>
          <w:szCs w:val="28"/>
        </w:rPr>
        <w:t xml:space="preserve"> </w:t>
      </w:r>
      <w:proofErr w:type="spellStart"/>
      <w:r w:rsidRPr="00707D55">
        <w:rPr>
          <w:sz w:val="28"/>
          <w:szCs w:val="28"/>
        </w:rPr>
        <w:t>of</w:t>
      </w:r>
      <w:proofErr w:type="spellEnd"/>
      <w:r w:rsidRPr="00707D55">
        <w:rPr>
          <w:sz w:val="28"/>
          <w:szCs w:val="28"/>
        </w:rPr>
        <w:t xml:space="preserve"> </w:t>
      </w:r>
      <w:proofErr w:type="spellStart"/>
      <w:r w:rsidRPr="00707D55">
        <w:rPr>
          <w:sz w:val="28"/>
          <w:szCs w:val="28"/>
        </w:rPr>
        <w:t>internal</w:t>
      </w:r>
      <w:proofErr w:type="spellEnd"/>
      <w:r w:rsidRPr="00707D55">
        <w:rPr>
          <w:sz w:val="28"/>
          <w:szCs w:val="28"/>
        </w:rPr>
        <w:t xml:space="preserve"> </w:t>
      </w:r>
      <w:proofErr w:type="spellStart"/>
      <w:r w:rsidRPr="00707D55">
        <w:rPr>
          <w:sz w:val="28"/>
          <w:szCs w:val="28"/>
        </w:rPr>
        <w:t>auditors</w:t>
      </w:r>
      <w:proofErr w:type="spellEnd"/>
      <w:r w:rsidRPr="00707D55">
        <w:rPr>
          <w:sz w:val="28"/>
          <w:szCs w:val="28"/>
        </w:rPr>
        <w:t xml:space="preserve"> </w:t>
      </w:r>
      <w:proofErr w:type="spellStart"/>
      <w:r w:rsidRPr="00707D55">
        <w:rPr>
          <w:sz w:val="28"/>
          <w:szCs w:val="28"/>
        </w:rPr>
        <w:t>in</w:t>
      </w:r>
      <w:proofErr w:type="spellEnd"/>
      <w:r w:rsidRPr="00707D55">
        <w:rPr>
          <w:sz w:val="28"/>
          <w:szCs w:val="28"/>
        </w:rPr>
        <w:t xml:space="preserve"> </w:t>
      </w:r>
      <w:proofErr w:type="spellStart"/>
      <w:r w:rsidRPr="00707D55">
        <w:rPr>
          <w:sz w:val="28"/>
          <w:szCs w:val="28"/>
        </w:rPr>
        <w:t>the</w:t>
      </w:r>
      <w:proofErr w:type="spellEnd"/>
      <w:r w:rsidRPr="00707D55">
        <w:rPr>
          <w:sz w:val="28"/>
          <w:szCs w:val="28"/>
        </w:rPr>
        <w:t xml:space="preserve"> </w:t>
      </w:r>
      <w:proofErr w:type="spellStart"/>
      <w:r w:rsidRPr="00707D55">
        <w:rPr>
          <w:sz w:val="28"/>
          <w:szCs w:val="28"/>
        </w:rPr>
        <w:t>Ukrainian</w:t>
      </w:r>
      <w:proofErr w:type="spellEnd"/>
      <w:r w:rsidRPr="00707D55">
        <w:rPr>
          <w:sz w:val="28"/>
          <w:szCs w:val="28"/>
        </w:rPr>
        <w:t xml:space="preserve"> </w:t>
      </w:r>
      <w:proofErr w:type="spellStart"/>
      <w:r w:rsidRPr="00707D55">
        <w:rPr>
          <w:sz w:val="28"/>
          <w:szCs w:val="28"/>
        </w:rPr>
        <w:t>central</w:t>
      </w:r>
      <w:proofErr w:type="spellEnd"/>
      <w:r w:rsidRPr="00707D55">
        <w:rPr>
          <w:sz w:val="28"/>
          <w:szCs w:val="28"/>
        </w:rPr>
        <w:t xml:space="preserve"> </w:t>
      </w:r>
      <w:proofErr w:type="spellStart"/>
      <w:r w:rsidRPr="00707D55">
        <w:rPr>
          <w:sz w:val="28"/>
          <w:szCs w:val="28"/>
        </w:rPr>
        <w:t>government</w:t>
      </w:r>
      <w:proofErr w:type="spellEnd"/>
      <w:r w:rsidRPr="00707D55">
        <w:rPr>
          <w:sz w:val="28"/>
          <w:szCs w:val="28"/>
        </w:rPr>
        <w:t xml:space="preserve">. </w:t>
      </w:r>
      <w:proofErr w:type="spellStart"/>
      <w:r w:rsidRPr="00707D55">
        <w:rPr>
          <w:i/>
          <w:iCs/>
          <w:sz w:val="28"/>
          <w:szCs w:val="28"/>
        </w:rPr>
        <w:t>Journal</w:t>
      </w:r>
      <w:proofErr w:type="spellEnd"/>
      <w:r w:rsidRPr="00707D55">
        <w:rPr>
          <w:i/>
          <w:iCs/>
          <w:sz w:val="28"/>
          <w:szCs w:val="28"/>
        </w:rPr>
        <w:t xml:space="preserve"> </w:t>
      </w:r>
      <w:proofErr w:type="spellStart"/>
      <w:r w:rsidRPr="00707D55">
        <w:rPr>
          <w:i/>
          <w:iCs/>
          <w:sz w:val="28"/>
          <w:szCs w:val="28"/>
        </w:rPr>
        <w:t>of</w:t>
      </w:r>
      <w:proofErr w:type="spellEnd"/>
      <w:r w:rsidRPr="00707D55">
        <w:rPr>
          <w:i/>
          <w:iCs/>
          <w:sz w:val="28"/>
          <w:szCs w:val="28"/>
        </w:rPr>
        <w:t xml:space="preserve"> </w:t>
      </w:r>
      <w:proofErr w:type="spellStart"/>
      <w:r w:rsidRPr="00707D55">
        <w:rPr>
          <w:i/>
          <w:iCs/>
          <w:sz w:val="28"/>
          <w:szCs w:val="28"/>
        </w:rPr>
        <w:t>Accounting</w:t>
      </w:r>
      <w:proofErr w:type="spellEnd"/>
      <w:r w:rsidRPr="00707D55">
        <w:rPr>
          <w:i/>
          <w:iCs/>
          <w:sz w:val="28"/>
          <w:szCs w:val="28"/>
        </w:rPr>
        <w:t xml:space="preserve"> &amp; </w:t>
      </w:r>
      <w:proofErr w:type="spellStart"/>
      <w:r w:rsidRPr="00707D55">
        <w:rPr>
          <w:i/>
          <w:iCs/>
          <w:sz w:val="28"/>
          <w:szCs w:val="28"/>
        </w:rPr>
        <w:t>Organizational</w:t>
      </w:r>
      <w:proofErr w:type="spellEnd"/>
      <w:r w:rsidRPr="00707D55">
        <w:rPr>
          <w:i/>
          <w:iCs/>
          <w:sz w:val="28"/>
          <w:szCs w:val="28"/>
        </w:rPr>
        <w:t xml:space="preserve"> </w:t>
      </w:r>
      <w:proofErr w:type="spellStart"/>
      <w:r w:rsidRPr="00707D55">
        <w:rPr>
          <w:i/>
          <w:iCs/>
          <w:sz w:val="28"/>
          <w:szCs w:val="28"/>
        </w:rPr>
        <w:t>Change</w:t>
      </w:r>
      <w:proofErr w:type="spellEnd"/>
      <w:r w:rsidRPr="00707D55">
        <w:rPr>
          <w:i/>
          <w:iCs/>
          <w:sz w:val="28"/>
          <w:szCs w:val="28"/>
        </w:rPr>
        <w:t xml:space="preserve">, </w:t>
      </w:r>
      <w:r w:rsidR="00707D55">
        <w:rPr>
          <w:i/>
          <w:iCs/>
          <w:sz w:val="28"/>
          <w:szCs w:val="28"/>
          <w:lang w:val="en-US"/>
        </w:rPr>
        <w:t xml:space="preserve">no. </w:t>
      </w:r>
      <w:r w:rsidRPr="00707D55">
        <w:rPr>
          <w:i/>
          <w:iCs/>
          <w:sz w:val="28"/>
          <w:szCs w:val="28"/>
        </w:rPr>
        <w:t>19</w:t>
      </w:r>
      <w:r w:rsidRPr="00707D55">
        <w:rPr>
          <w:sz w:val="28"/>
          <w:szCs w:val="28"/>
        </w:rPr>
        <w:t xml:space="preserve">(6), </w:t>
      </w:r>
      <w:r w:rsidR="00111AA9" w:rsidRPr="00707D55">
        <w:rPr>
          <w:sz w:val="28"/>
          <w:szCs w:val="28"/>
          <w:lang w:val="en-US"/>
        </w:rPr>
        <w:t xml:space="preserve">pp. </w:t>
      </w:r>
      <w:r w:rsidRPr="00707D55">
        <w:rPr>
          <w:sz w:val="28"/>
          <w:szCs w:val="28"/>
        </w:rPr>
        <w:t>1–23.</w:t>
      </w:r>
      <w:r w:rsidR="00111AA9" w:rsidRPr="00707D55">
        <w:rPr>
          <w:sz w:val="28"/>
          <w:szCs w:val="28"/>
          <w:lang w:val="en-US"/>
        </w:rPr>
        <w:t xml:space="preserve"> DOI</w:t>
      </w:r>
      <w:r w:rsidR="00111AA9" w:rsidRPr="00707D55">
        <w:rPr>
          <w:sz w:val="28"/>
          <w:szCs w:val="28"/>
        </w:rPr>
        <w:t xml:space="preserve">: </w:t>
      </w:r>
      <w:r w:rsidRPr="00707D55">
        <w:rPr>
          <w:sz w:val="28"/>
          <w:szCs w:val="28"/>
        </w:rPr>
        <w:t xml:space="preserve"> </w:t>
      </w:r>
      <w:hyperlink r:id="rId19" w:history="1">
        <w:r w:rsidR="00707D55" w:rsidRPr="001D1D8D">
          <w:rPr>
            <w:rStyle w:val="a6"/>
            <w:sz w:val="28"/>
            <w:szCs w:val="28"/>
          </w:rPr>
          <w:t>https://doi.org/10.1108/JAOC-04-2021-0057</w:t>
        </w:r>
      </w:hyperlink>
      <w:r w:rsidR="00707D55">
        <w:rPr>
          <w:sz w:val="28"/>
          <w:szCs w:val="28"/>
          <w:lang w:val="en-US"/>
        </w:rPr>
        <w:t xml:space="preserve"> </w:t>
      </w:r>
      <w:r w:rsidR="00707D55" w:rsidRPr="00707D55">
        <w:rPr>
          <w:color w:val="0000FF"/>
          <w:sz w:val="28"/>
          <w:szCs w:val="28"/>
          <w:u w:val="single"/>
        </w:rPr>
        <w:t>(</w:t>
      </w:r>
      <w:proofErr w:type="spellStart"/>
      <w:r w:rsidR="00707D55" w:rsidRPr="00707D55">
        <w:rPr>
          <w:color w:val="0000FF"/>
          <w:sz w:val="28"/>
          <w:szCs w:val="28"/>
          <w:u w:val="single"/>
        </w:rPr>
        <w:t>in</w:t>
      </w:r>
      <w:proofErr w:type="spellEnd"/>
      <w:r w:rsidR="00707D55" w:rsidRPr="00707D55">
        <w:rPr>
          <w:color w:val="0000FF"/>
          <w:sz w:val="28"/>
          <w:szCs w:val="28"/>
          <w:u w:val="single"/>
        </w:rPr>
        <w:t xml:space="preserve"> </w:t>
      </w:r>
      <w:proofErr w:type="spellStart"/>
      <w:r w:rsidR="00707D55" w:rsidRPr="00707D55">
        <w:rPr>
          <w:color w:val="0000FF"/>
          <w:sz w:val="28"/>
          <w:szCs w:val="28"/>
          <w:u w:val="single"/>
        </w:rPr>
        <w:t>Ukrainian</w:t>
      </w:r>
      <w:proofErr w:type="spellEnd"/>
      <w:r w:rsidR="00707D55" w:rsidRPr="00707D55">
        <w:rPr>
          <w:color w:val="0000FF"/>
          <w:sz w:val="28"/>
          <w:szCs w:val="28"/>
          <w:u w:val="single"/>
        </w:rPr>
        <w:t>)</w:t>
      </w:r>
    </w:p>
    <w:p w14:paraId="1803E3B4" w14:textId="683D09E0" w:rsidR="00987442" w:rsidRPr="00707D55" w:rsidRDefault="00987442" w:rsidP="00111AA9">
      <w:pPr>
        <w:pStyle w:val="a3"/>
        <w:numPr>
          <w:ilvl w:val="0"/>
          <w:numId w:val="19"/>
        </w:numPr>
        <w:tabs>
          <w:tab w:val="left" w:pos="1134"/>
        </w:tabs>
        <w:spacing w:line="360" w:lineRule="auto"/>
        <w:ind w:left="0" w:firstLine="709"/>
        <w:jc w:val="both"/>
        <w:rPr>
          <w:sz w:val="28"/>
          <w:szCs w:val="28"/>
        </w:rPr>
      </w:pPr>
      <w:proofErr w:type="spellStart"/>
      <w:r w:rsidRPr="00707D55">
        <w:rPr>
          <w:sz w:val="28"/>
          <w:szCs w:val="28"/>
        </w:rPr>
        <w:t>Kaufmann</w:t>
      </w:r>
      <w:proofErr w:type="spellEnd"/>
      <w:r w:rsidRPr="00707D55">
        <w:rPr>
          <w:sz w:val="28"/>
          <w:szCs w:val="28"/>
        </w:rPr>
        <w:t xml:space="preserve">, D., </w:t>
      </w:r>
      <w:proofErr w:type="spellStart"/>
      <w:r w:rsidRPr="00707D55">
        <w:rPr>
          <w:sz w:val="28"/>
          <w:szCs w:val="28"/>
        </w:rPr>
        <w:t>Kraay</w:t>
      </w:r>
      <w:proofErr w:type="spellEnd"/>
      <w:r w:rsidRPr="00707D55">
        <w:rPr>
          <w:sz w:val="28"/>
          <w:szCs w:val="28"/>
        </w:rPr>
        <w:t xml:space="preserve">, A., &amp; </w:t>
      </w:r>
      <w:proofErr w:type="spellStart"/>
      <w:r w:rsidRPr="00707D55">
        <w:rPr>
          <w:sz w:val="28"/>
          <w:szCs w:val="28"/>
        </w:rPr>
        <w:t>Mastruzzi</w:t>
      </w:r>
      <w:proofErr w:type="spellEnd"/>
      <w:r w:rsidRPr="00707D55">
        <w:rPr>
          <w:sz w:val="28"/>
          <w:szCs w:val="28"/>
        </w:rPr>
        <w:t xml:space="preserve">, M. (2019). </w:t>
      </w:r>
      <w:proofErr w:type="spellStart"/>
      <w:r w:rsidRPr="00707D55">
        <w:rPr>
          <w:i/>
          <w:iCs/>
          <w:sz w:val="28"/>
          <w:szCs w:val="28"/>
        </w:rPr>
        <w:t>Governance</w:t>
      </w:r>
      <w:proofErr w:type="spellEnd"/>
      <w:r w:rsidRPr="00707D55">
        <w:rPr>
          <w:i/>
          <w:iCs/>
          <w:sz w:val="28"/>
          <w:szCs w:val="28"/>
        </w:rPr>
        <w:t xml:space="preserve"> </w:t>
      </w:r>
      <w:proofErr w:type="spellStart"/>
      <w:r w:rsidRPr="00707D55">
        <w:rPr>
          <w:i/>
          <w:iCs/>
          <w:sz w:val="28"/>
          <w:szCs w:val="28"/>
        </w:rPr>
        <w:t>matters</w:t>
      </w:r>
      <w:proofErr w:type="spellEnd"/>
      <w:r w:rsidRPr="00707D55">
        <w:rPr>
          <w:i/>
          <w:iCs/>
          <w:sz w:val="28"/>
          <w:szCs w:val="28"/>
        </w:rPr>
        <w:t xml:space="preserve"> VIII: </w:t>
      </w:r>
      <w:proofErr w:type="spellStart"/>
      <w:r w:rsidRPr="00707D55">
        <w:rPr>
          <w:i/>
          <w:iCs/>
          <w:sz w:val="28"/>
          <w:szCs w:val="28"/>
        </w:rPr>
        <w:t>Aggregate</w:t>
      </w:r>
      <w:proofErr w:type="spellEnd"/>
      <w:r w:rsidRPr="00707D55">
        <w:rPr>
          <w:i/>
          <w:iCs/>
          <w:sz w:val="28"/>
          <w:szCs w:val="28"/>
        </w:rPr>
        <w:t xml:space="preserve"> </w:t>
      </w:r>
      <w:proofErr w:type="spellStart"/>
      <w:r w:rsidRPr="00707D55">
        <w:rPr>
          <w:i/>
          <w:iCs/>
          <w:sz w:val="28"/>
          <w:szCs w:val="28"/>
        </w:rPr>
        <w:t>and</w:t>
      </w:r>
      <w:proofErr w:type="spellEnd"/>
      <w:r w:rsidRPr="00707D55">
        <w:rPr>
          <w:i/>
          <w:iCs/>
          <w:sz w:val="28"/>
          <w:szCs w:val="28"/>
        </w:rPr>
        <w:t xml:space="preserve"> </w:t>
      </w:r>
      <w:proofErr w:type="spellStart"/>
      <w:r w:rsidRPr="00707D55">
        <w:rPr>
          <w:i/>
          <w:iCs/>
          <w:sz w:val="28"/>
          <w:szCs w:val="28"/>
        </w:rPr>
        <w:t>individual</w:t>
      </w:r>
      <w:proofErr w:type="spellEnd"/>
      <w:r w:rsidRPr="00707D55">
        <w:rPr>
          <w:i/>
          <w:iCs/>
          <w:sz w:val="28"/>
          <w:szCs w:val="28"/>
        </w:rPr>
        <w:t xml:space="preserve"> </w:t>
      </w:r>
      <w:proofErr w:type="spellStart"/>
      <w:r w:rsidRPr="00707D55">
        <w:rPr>
          <w:i/>
          <w:iCs/>
          <w:sz w:val="28"/>
          <w:szCs w:val="28"/>
        </w:rPr>
        <w:t>governance</w:t>
      </w:r>
      <w:proofErr w:type="spellEnd"/>
      <w:r w:rsidRPr="00707D55">
        <w:rPr>
          <w:i/>
          <w:iCs/>
          <w:sz w:val="28"/>
          <w:szCs w:val="28"/>
        </w:rPr>
        <w:t xml:space="preserve"> </w:t>
      </w:r>
      <w:proofErr w:type="spellStart"/>
      <w:r w:rsidRPr="00707D55">
        <w:rPr>
          <w:i/>
          <w:iCs/>
          <w:sz w:val="28"/>
          <w:szCs w:val="28"/>
        </w:rPr>
        <w:t>indicators</w:t>
      </w:r>
      <w:proofErr w:type="spellEnd"/>
      <w:r w:rsidRPr="00707D55">
        <w:rPr>
          <w:i/>
          <w:iCs/>
          <w:sz w:val="28"/>
          <w:szCs w:val="28"/>
        </w:rPr>
        <w:t>.</w:t>
      </w:r>
      <w:r w:rsidRPr="00707D55">
        <w:rPr>
          <w:sz w:val="28"/>
          <w:szCs w:val="28"/>
        </w:rPr>
        <w:t xml:space="preserve"> </w:t>
      </w:r>
      <w:proofErr w:type="spellStart"/>
      <w:r w:rsidRPr="00707D55">
        <w:rPr>
          <w:sz w:val="28"/>
          <w:szCs w:val="28"/>
        </w:rPr>
        <w:t>Washington</w:t>
      </w:r>
      <w:proofErr w:type="spellEnd"/>
      <w:r w:rsidRPr="00707D55">
        <w:rPr>
          <w:sz w:val="28"/>
          <w:szCs w:val="28"/>
        </w:rPr>
        <w:t xml:space="preserve">, DC: </w:t>
      </w:r>
      <w:proofErr w:type="spellStart"/>
      <w:r w:rsidRPr="00707D55">
        <w:rPr>
          <w:sz w:val="28"/>
          <w:szCs w:val="28"/>
        </w:rPr>
        <w:t>Worl</w:t>
      </w:r>
      <w:r w:rsidR="00707D55">
        <w:rPr>
          <w:sz w:val="28"/>
          <w:szCs w:val="28"/>
        </w:rPr>
        <w:t>d</w:t>
      </w:r>
      <w:proofErr w:type="spellEnd"/>
      <w:r w:rsidR="00707D55">
        <w:rPr>
          <w:sz w:val="28"/>
          <w:szCs w:val="28"/>
        </w:rPr>
        <w:t xml:space="preserve"> </w:t>
      </w:r>
      <w:proofErr w:type="spellStart"/>
      <w:r w:rsidR="00707D55">
        <w:rPr>
          <w:sz w:val="28"/>
          <w:szCs w:val="28"/>
        </w:rPr>
        <w:t>Bank</w:t>
      </w:r>
      <w:proofErr w:type="spellEnd"/>
      <w:r w:rsidR="00111AA9" w:rsidRPr="00707D55">
        <w:rPr>
          <w:sz w:val="28"/>
          <w:szCs w:val="28"/>
        </w:rPr>
        <w:t>. 85 p.</w:t>
      </w:r>
    </w:p>
    <w:p w14:paraId="68432D15" w14:textId="2EC0EB06" w:rsidR="00FB1B50" w:rsidRDefault="00FB1B50" w:rsidP="00B53F57">
      <w:pPr>
        <w:pStyle w:val="a3"/>
        <w:tabs>
          <w:tab w:val="left" w:pos="1134"/>
        </w:tabs>
        <w:spacing w:line="360" w:lineRule="auto"/>
        <w:ind w:left="709"/>
        <w:jc w:val="both"/>
        <w:rPr>
          <w:sz w:val="28"/>
          <w:szCs w:val="28"/>
          <w:lang w:val="en-US"/>
        </w:rPr>
      </w:pPr>
    </w:p>
    <w:p w14:paraId="08B0C4AC" w14:textId="61022C07" w:rsidR="00707D55" w:rsidRPr="00707D55" w:rsidRDefault="00707D55" w:rsidP="00B53F57">
      <w:pPr>
        <w:pStyle w:val="a3"/>
        <w:tabs>
          <w:tab w:val="left" w:pos="1134"/>
        </w:tabs>
        <w:spacing w:line="360" w:lineRule="auto"/>
        <w:ind w:left="709"/>
        <w:jc w:val="both"/>
        <w:rPr>
          <w:sz w:val="28"/>
          <w:szCs w:val="28"/>
        </w:rPr>
      </w:pPr>
      <w:proofErr w:type="spellStart"/>
      <w:r w:rsidRPr="00707D55">
        <w:rPr>
          <w:sz w:val="28"/>
          <w:szCs w:val="28"/>
          <w:lang w:val="en-US"/>
        </w:rPr>
        <w:t>Стаття</w:t>
      </w:r>
      <w:proofErr w:type="spellEnd"/>
      <w:r w:rsidRPr="00707D55">
        <w:rPr>
          <w:sz w:val="28"/>
          <w:szCs w:val="28"/>
          <w:lang w:val="en-US"/>
        </w:rPr>
        <w:t xml:space="preserve"> </w:t>
      </w:r>
      <w:proofErr w:type="spellStart"/>
      <w:r w:rsidRPr="00707D55">
        <w:rPr>
          <w:sz w:val="28"/>
          <w:szCs w:val="28"/>
          <w:lang w:val="en-US"/>
        </w:rPr>
        <w:t>надійшла</w:t>
      </w:r>
      <w:proofErr w:type="spellEnd"/>
      <w:r w:rsidRPr="00707D55">
        <w:rPr>
          <w:sz w:val="28"/>
          <w:szCs w:val="28"/>
          <w:lang w:val="en-US"/>
        </w:rPr>
        <w:t xml:space="preserve"> </w:t>
      </w:r>
      <w:proofErr w:type="spellStart"/>
      <w:r w:rsidRPr="00707D55">
        <w:rPr>
          <w:sz w:val="28"/>
          <w:szCs w:val="28"/>
          <w:lang w:val="en-US"/>
        </w:rPr>
        <w:t>до</w:t>
      </w:r>
      <w:proofErr w:type="spellEnd"/>
      <w:r w:rsidRPr="00707D55">
        <w:rPr>
          <w:sz w:val="28"/>
          <w:szCs w:val="28"/>
          <w:lang w:val="en-US"/>
        </w:rPr>
        <w:t xml:space="preserve"> </w:t>
      </w:r>
      <w:proofErr w:type="spellStart"/>
      <w:r w:rsidRPr="00707D55">
        <w:rPr>
          <w:sz w:val="28"/>
          <w:szCs w:val="28"/>
          <w:lang w:val="en-US"/>
        </w:rPr>
        <w:t>редакції</w:t>
      </w:r>
      <w:proofErr w:type="spellEnd"/>
      <w:r w:rsidRPr="00707D55">
        <w:rPr>
          <w:sz w:val="28"/>
          <w:szCs w:val="28"/>
          <w:lang w:val="en-US"/>
        </w:rPr>
        <w:t xml:space="preserve"> 13.10.2025</w:t>
      </w:r>
      <w:bookmarkStart w:id="0" w:name="_GoBack"/>
      <w:bookmarkEnd w:id="0"/>
    </w:p>
    <w:sectPr w:rsidR="00707D55" w:rsidRPr="00707D55" w:rsidSect="004E7A74">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A59"/>
    <w:multiLevelType w:val="multilevel"/>
    <w:tmpl w:val="E0082C7E"/>
    <w:lvl w:ilvl="0">
      <w:start w:val="1"/>
      <w:numFmt w:val="bullet"/>
      <w:lvlText w:val="-"/>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B525A"/>
    <w:multiLevelType w:val="multilevel"/>
    <w:tmpl w:val="2104FD16"/>
    <w:lvl w:ilvl="0">
      <w:start w:val="1"/>
      <w:numFmt w:val="bullet"/>
      <w:lvlText w:val="-"/>
      <w:lvlJc w:val="left"/>
      <w:pPr>
        <w:tabs>
          <w:tab w:val="num" w:pos="502"/>
        </w:tabs>
        <w:ind w:left="502" w:hanging="360"/>
      </w:pPr>
      <w:rPr>
        <w:rFonts w:ascii="Times New Roman" w:hAnsi="Times New Roman" w:cs="Times New Roman"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18ED02CA"/>
    <w:multiLevelType w:val="multilevel"/>
    <w:tmpl w:val="FFC0FC3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E0EE2"/>
    <w:multiLevelType w:val="multilevel"/>
    <w:tmpl w:val="3FA27D4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F6023"/>
    <w:multiLevelType w:val="hybridMultilevel"/>
    <w:tmpl w:val="7F1CF168"/>
    <w:lvl w:ilvl="0" w:tplc="B7DE645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F9D5769"/>
    <w:multiLevelType w:val="multilevel"/>
    <w:tmpl w:val="4E3CBC9A"/>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57B35"/>
    <w:multiLevelType w:val="hybridMultilevel"/>
    <w:tmpl w:val="69D0E97C"/>
    <w:lvl w:ilvl="0" w:tplc="E1A87BC6">
      <w:start w:val="1"/>
      <w:numFmt w:val="decimal"/>
      <w:lvlText w:val="%1."/>
      <w:lvlJc w:val="left"/>
      <w:pPr>
        <w:ind w:left="720" w:hanging="360"/>
      </w:pPr>
      <w:rPr>
        <w:rFonts w:ascii="Times New Roman" w:eastAsia="Times New Roman" w:hAnsi="Times New Roman" w:cs="Times New Roman"/>
      </w:r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7DB5FD7"/>
    <w:multiLevelType w:val="multilevel"/>
    <w:tmpl w:val="0398276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A399F"/>
    <w:multiLevelType w:val="multilevel"/>
    <w:tmpl w:val="7B5CF012"/>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FF7B44"/>
    <w:multiLevelType w:val="multilevel"/>
    <w:tmpl w:val="5A04A7D6"/>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A23C67"/>
    <w:multiLevelType w:val="multilevel"/>
    <w:tmpl w:val="FC54BCB2"/>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63647"/>
    <w:multiLevelType w:val="multilevel"/>
    <w:tmpl w:val="EF4A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781CDE"/>
    <w:multiLevelType w:val="multilevel"/>
    <w:tmpl w:val="AC5CF55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685A45"/>
    <w:multiLevelType w:val="multilevel"/>
    <w:tmpl w:val="96B0811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190E76"/>
    <w:multiLevelType w:val="multilevel"/>
    <w:tmpl w:val="2770402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9C394D"/>
    <w:multiLevelType w:val="multilevel"/>
    <w:tmpl w:val="AA90F71A"/>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357822"/>
    <w:multiLevelType w:val="hybridMultilevel"/>
    <w:tmpl w:val="0006581C"/>
    <w:lvl w:ilvl="0" w:tplc="AEA476CC">
      <w:start w:val="1"/>
      <w:numFmt w:val="decimal"/>
      <w:lvlText w:val="%1."/>
      <w:lvlJc w:val="left"/>
      <w:pPr>
        <w:ind w:left="720" w:hanging="360"/>
      </w:pPr>
      <w:rPr>
        <w:rFonts w:ascii="Times New Roman" w:eastAsia="Times New Roman" w:hAnsi="Times New Roman" w:cs="Times New Roman"/>
      </w:r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D601D86"/>
    <w:multiLevelType w:val="multilevel"/>
    <w:tmpl w:val="C7FA3C5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8A2355"/>
    <w:multiLevelType w:val="multilevel"/>
    <w:tmpl w:val="34B69302"/>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2"/>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4"/>
  </w:num>
  <w:num w:numId="4">
    <w:abstractNumId w:val="1"/>
  </w:num>
  <w:num w:numId="5">
    <w:abstractNumId w:val="8"/>
  </w:num>
  <w:num w:numId="6">
    <w:abstractNumId w:val="17"/>
  </w:num>
  <w:num w:numId="7">
    <w:abstractNumId w:val="15"/>
  </w:num>
  <w:num w:numId="8">
    <w:abstractNumId w:val="12"/>
  </w:num>
  <w:num w:numId="9">
    <w:abstractNumId w:val="2"/>
  </w:num>
  <w:num w:numId="10">
    <w:abstractNumId w:val="5"/>
  </w:num>
  <w:num w:numId="11">
    <w:abstractNumId w:val="4"/>
  </w:num>
  <w:num w:numId="12">
    <w:abstractNumId w:val="13"/>
  </w:num>
  <w:num w:numId="13">
    <w:abstractNumId w:val="10"/>
  </w:num>
  <w:num w:numId="14">
    <w:abstractNumId w:val="7"/>
  </w:num>
  <w:num w:numId="15">
    <w:abstractNumId w:val="9"/>
  </w:num>
  <w:num w:numId="16">
    <w:abstractNumId w:val="18"/>
  </w:num>
  <w:num w:numId="17">
    <w:abstractNumId w:val="3"/>
  </w:num>
  <w:num w:numId="18">
    <w:abstractNumId w:val="16"/>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5F"/>
    <w:rsid w:val="00015F5D"/>
    <w:rsid w:val="00050C8A"/>
    <w:rsid w:val="00065917"/>
    <w:rsid w:val="000E4A72"/>
    <w:rsid w:val="000E6EA9"/>
    <w:rsid w:val="000F76DF"/>
    <w:rsid w:val="001053D6"/>
    <w:rsid w:val="00111AA9"/>
    <w:rsid w:val="00147539"/>
    <w:rsid w:val="00152201"/>
    <w:rsid w:val="00161009"/>
    <w:rsid w:val="001A157C"/>
    <w:rsid w:val="001A684B"/>
    <w:rsid w:val="001C0306"/>
    <w:rsid w:val="001D4E8D"/>
    <w:rsid w:val="001E6549"/>
    <w:rsid w:val="0021107B"/>
    <w:rsid w:val="002377AC"/>
    <w:rsid w:val="002463BB"/>
    <w:rsid w:val="0027322B"/>
    <w:rsid w:val="00292418"/>
    <w:rsid w:val="00292BE5"/>
    <w:rsid w:val="002A0BA4"/>
    <w:rsid w:val="002B7F20"/>
    <w:rsid w:val="002C180C"/>
    <w:rsid w:val="002F0BAF"/>
    <w:rsid w:val="002F7C9C"/>
    <w:rsid w:val="0031121F"/>
    <w:rsid w:val="00332054"/>
    <w:rsid w:val="00333967"/>
    <w:rsid w:val="003531F6"/>
    <w:rsid w:val="00362B78"/>
    <w:rsid w:val="003A07B2"/>
    <w:rsid w:val="003A2418"/>
    <w:rsid w:val="003A3B05"/>
    <w:rsid w:val="003A5560"/>
    <w:rsid w:val="003B519B"/>
    <w:rsid w:val="003B66AE"/>
    <w:rsid w:val="003C2DC3"/>
    <w:rsid w:val="003C6C2B"/>
    <w:rsid w:val="0041719A"/>
    <w:rsid w:val="00424422"/>
    <w:rsid w:val="004336C4"/>
    <w:rsid w:val="00453D2C"/>
    <w:rsid w:val="0046294D"/>
    <w:rsid w:val="00466854"/>
    <w:rsid w:val="00472067"/>
    <w:rsid w:val="004A0AFE"/>
    <w:rsid w:val="004A6132"/>
    <w:rsid w:val="004B6C83"/>
    <w:rsid w:val="004E2068"/>
    <w:rsid w:val="004E3D46"/>
    <w:rsid w:val="004E5FA8"/>
    <w:rsid w:val="004E7A74"/>
    <w:rsid w:val="004F27C0"/>
    <w:rsid w:val="00533505"/>
    <w:rsid w:val="00543109"/>
    <w:rsid w:val="00560077"/>
    <w:rsid w:val="006A080C"/>
    <w:rsid w:val="006A5307"/>
    <w:rsid w:val="006A75EE"/>
    <w:rsid w:val="006B04C0"/>
    <w:rsid w:val="00703831"/>
    <w:rsid w:val="00707D55"/>
    <w:rsid w:val="007406F6"/>
    <w:rsid w:val="007524C5"/>
    <w:rsid w:val="00771602"/>
    <w:rsid w:val="007A0FF1"/>
    <w:rsid w:val="007A5F44"/>
    <w:rsid w:val="007B0B87"/>
    <w:rsid w:val="007B2A8E"/>
    <w:rsid w:val="007B6DB2"/>
    <w:rsid w:val="007C3D97"/>
    <w:rsid w:val="007C6142"/>
    <w:rsid w:val="007E0D26"/>
    <w:rsid w:val="007E474E"/>
    <w:rsid w:val="00813E0A"/>
    <w:rsid w:val="00832003"/>
    <w:rsid w:val="0085591C"/>
    <w:rsid w:val="008971ED"/>
    <w:rsid w:val="008D4462"/>
    <w:rsid w:val="00931C5E"/>
    <w:rsid w:val="00965F6F"/>
    <w:rsid w:val="00966CEB"/>
    <w:rsid w:val="00977858"/>
    <w:rsid w:val="00987442"/>
    <w:rsid w:val="009A0FEF"/>
    <w:rsid w:val="009D7829"/>
    <w:rsid w:val="00A21478"/>
    <w:rsid w:val="00A2532A"/>
    <w:rsid w:val="00A47234"/>
    <w:rsid w:val="00A505AC"/>
    <w:rsid w:val="00AA0F9D"/>
    <w:rsid w:val="00AF7FCF"/>
    <w:rsid w:val="00B0535D"/>
    <w:rsid w:val="00B53F57"/>
    <w:rsid w:val="00B67608"/>
    <w:rsid w:val="00B82E13"/>
    <w:rsid w:val="00C34FAC"/>
    <w:rsid w:val="00C50CFC"/>
    <w:rsid w:val="00C72F5F"/>
    <w:rsid w:val="00C8628E"/>
    <w:rsid w:val="00C96F31"/>
    <w:rsid w:val="00CA3B32"/>
    <w:rsid w:val="00CB5E00"/>
    <w:rsid w:val="00CB5F2A"/>
    <w:rsid w:val="00CC1D4F"/>
    <w:rsid w:val="00D05D9B"/>
    <w:rsid w:val="00D07E9C"/>
    <w:rsid w:val="00D52995"/>
    <w:rsid w:val="00D65B13"/>
    <w:rsid w:val="00D87839"/>
    <w:rsid w:val="00DB6FFB"/>
    <w:rsid w:val="00DD24B8"/>
    <w:rsid w:val="00DF6B30"/>
    <w:rsid w:val="00DF775E"/>
    <w:rsid w:val="00E20AF5"/>
    <w:rsid w:val="00E36620"/>
    <w:rsid w:val="00E417EC"/>
    <w:rsid w:val="00E54CB2"/>
    <w:rsid w:val="00E62A19"/>
    <w:rsid w:val="00E900DA"/>
    <w:rsid w:val="00ED3504"/>
    <w:rsid w:val="00EF21AE"/>
    <w:rsid w:val="00F03861"/>
    <w:rsid w:val="00F06D24"/>
    <w:rsid w:val="00F17654"/>
    <w:rsid w:val="00F57616"/>
    <w:rsid w:val="00F66B93"/>
    <w:rsid w:val="00FA48D7"/>
    <w:rsid w:val="00FA5093"/>
    <w:rsid w:val="00FB13B7"/>
    <w:rsid w:val="00FB1B50"/>
    <w:rsid w:val="00FD42A9"/>
    <w:rsid w:val="00FD73DD"/>
    <w:rsid w:val="00FE1146"/>
    <w:rsid w:val="00FE5EFB"/>
    <w:rsid w:val="00FF66D7"/>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67"/>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iPriority w:val="9"/>
    <w:unhideWhenUsed/>
    <w:qFormat/>
    <w:rsid w:val="00F06D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33967"/>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33205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333967"/>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F5F"/>
    <w:pPr>
      <w:ind w:left="720"/>
      <w:contextualSpacing/>
    </w:pPr>
  </w:style>
  <w:style w:type="character" w:customStyle="1" w:styleId="30">
    <w:name w:val="Заголовок 3 Знак"/>
    <w:basedOn w:val="a0"/>
    <w:link w:val="3"/>
    <w:uiPriority w:val="9"/>
    <w:rsid w:val="00333967"/>
    <w:rPr>
      <w:rFonts w:ascii="Times New Roman" w:eastAsia="Times New Roman" w:hAnsi="Times New Roman" w:cs="Times New Roman"/>
      <w:b/>
      <w:bCs/>
      <w:sz w:val="27"/>
      <w:szCs w:val="27"/>
      <w:lang w:eastAsia="uk-UA"/>
    </w:rPr>
  </w:style>
  <w:style w:type="character" w:customStyle="1" w:styleId="60">
    <w:name w:val="Заголовок 6 Знак"/>
    <w:basedOn w:val="a0"/>
    <w:link w:val="6"/>
    <w:uiPriority w:val="9"/>
    <w:rsid w:val="00333967"/>
    <w:rPr>
      <w:rFonts w:ascii="Times New Roman" w:eastAsia="Times New Roman" w:hAnsi="Times New Roman" w:cs="Times New Roman"/>
      <w:b/>
      <w:bCs/>
      <w:sz w:val="15"/>
      <w:szCs w:val="15"/>
      <w:lang w:eastAsia="uk-UA"/>
    </w:rPr>
  </w:style>
  <w:style w:type="paragraph" w:styleId="a4">
    <w:name w:val="Normal (Web)"/>
    <w:basedOn w:val="a"/>
    <w:uiPriority w:val="99"/>
    <w:unhideWhenUsed/>
    <w:rsid w:val="00333967"/>
    <w:pPr>
      <w:spacing w:before="100" w:beforeAutospacing="1" w:after="100" w:afterAutospacing="1"/>
    </w:pPr>
  </w:style>
  <w:style w:type="character" w:styleId="a5">
    <w:name w:val="Strong"/>
    <w:basedOn w:val="a0"/>
    <w:uiPriority w:val="22"/>
    <w:qFormat/>
    <w:rsid w:val="00333967"/>
    <w:rPr>
      <w:b/>
      <w:bCs/>
    </w:rPr>
  </w:style>
  <w:style w:type="character" w:customStyle="1" w:styleId="20">
    <w:name w:val="Заголовок 2 Знак"/>
    <w:basedOn w:val="a0"/>
    <w:link w:val="2"/>
    <w:uiPriority w:val="9"/>
    <w:rsid w:val="00F06D24"/>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7E474E"/>
    <w:rPr>
      <w:color w:val="0000FF"/>
      <w:u w:val="single"/>
    </w:rPr>
  </w:style>
  <w:style w:type="character" w:customStyle="1" w:styleId="ms-1">
    <w:name w:val="ms-1"/>
    <w:basedOn w:val="a0"/>
    <w:rsid w:val="007A5F44"/>
  </w:style>
  <w:style w:type="character" w:customStyle="1" w:styleId="max-w-15ch">
    <w:name w:val="max-w-[15ch]"/>
    <w:basedOn w:val="a0"/>
    <w:rsid w:val="007A5F44"/>
  </w:style>
  <w:style w:type="character" w:styleId="a7">
    <w:name w:val="Emphasis"/>
    <w:basedOn w:val="a0"/>
    <w:uiPriority w:val="20"/>
    <w:qFormat/>
    <w:rsid w:val="007A5F44"/>
    <w:rPr>
      <w:i/>
      <w:iCs/>
    </w:rPr>
  </w:style>
  <w:style w:type="character" w:customStyle="1" w:styleId="40">
    <w:name w:val="Заголовок 4 Знак"/>
    <w:basedOn w:val="a0"/>
    <w:link w:val="4"/>
    <w:uiPriority w:val="9"/>
    <w:rsid w:val="00332054"/>
    <w:rPr>
      <w:rFonts w:asciiTheme="majorHAnsi" w:eastAsiaTheme="majorEastAsia" w:hAnsiTheme="majorHAnsi" w:cstheme="majorBidi"/>
      <w:b/>
      <w:bCs/>
      <w:i/>
      <w:iCs/>
      <w:color w:val="4F81BD" w:themeColor="accent1"/>
      <w:sz w:val="24"/>
      <w:szCs w:val="24"/>
      <w:lang w:eastAsia="uk-UA"/>
    </w:rPr>
  </w:style>
  <w:style w:type="character" w:customStyle="1" w:styleId="-me-1">
    <w:name w:val="-me-1"/>
    <w:basedOn w:val="a0"/>
    <w:rsid w:val="002B7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67"/>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iPriority w:val="9"/>
    <w:unhideWhenUsed/>
    <w:qFormat/>
    <w:rsid w:val="00F06D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33967"/>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33205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333967"/>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F5F"/>
    <w:pPr>
      <w:ind w:left="720"/>
      <w:contextualSpacing/>
    </w:pPr>
  </w:style>
  <w:style w:type="character" w:customStyle="1" w:styleId="30">
    <w:name w:val="Заголовок 3 Знак"/>
    <w:basedOn w:val="a0"/>
    <w:link w:val="3"/>
    <w:uiPriority w:val="9"/>
    <w:rsid w:val="00333967"/>
    <w:rPr>
      <w:rFonts w:ascii="Times New Roman" w:eastAsia="Times New Roman" w:hAnsi="Times New Roman" w:cs="Times New Roman"/>
      <w:b/>
      <w:bCs/>
      <w:sz w:val="27"/>
      <w:szCs w:val="27"/>
      <w:lang w:eastAsia="uk-UA"/>
    </w:rPr>
  </w:style>
  <w:style w:type="character" w:customStyle="1" w:styleId="60">
    <w:name w:val="Заголовок 6 Знак"/>
    <w:basedOn w:val="a0"/>
    <w:link w:val="6"/>
    <w:uiPriority w:val="9"/>
    <w:rsid w:val="00333967"/>
    <w:rPr>
      <w:rFonts w:ascii="Times New Roman" w:eastAsia="Times New Roman" w:hAnsi="Times New Roman" w:cs="Times New Roman"/>
      <w:b/>
      <w:bCs/>
      <w:sz w:val="15"/>
      <w:szCs w:val="15"/>
      <w:lang w:eastAsia="uk-UA"/>
    </w:rPr>
  </w:style>
  <w:style w:type="paragraph" w:styleId="a4">
    <w:name w:val="Normal (Web)"/>
    <w:basedOn w:val="a"/>
    <w:uiPriority w:val="99"/>
    <w:unhideWhenUsed/>
    <w:rsid w:val="00333967"/>
    <w:pPr>
      <w:spacing w:before="100" w:beforeAutospacing="1" w:after="100" w:afterAutospacing="1"/>
    </w:pPr>
  </w:style>
  <w:style w:type="character" w:styleId="a5">
    <w:name w:val="Strong"/>
    <w:basedOn w:val="a0"/>
    <w:uiPriority w:val="22"/>
    <w:qFormat/>
    <w:rsid w:val="00333967"/>
    <w:rPr>
      <w:b/>
      <w:bCs/>
    </w:rPr>
  </w:style>
  <w:style w:type="character" w:customStyle="1" w:styleId="20">
    <w:name w:val="Заголовок 2 Знак"/>
    <w:basedOn w:val="a0"/>
    <w:link w:val="2"/>
    <w:uiPriority w:val="9"/>
    <w:rsid w:val="00F06D24"/>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7E474E"/>
    <w:rPr>
      <w:color w:val="0000FF"/>
      <w:u w:val="single"/>
    </w:rPr>
  </w:style>
  <w:style w:type="character" w:customStyle="1" w:styleId="ms-1">
    <w:name w:val="ms-1"/>
    <w:basedOn w:val="a0"/>
    <w:rsid w:val="007A5F44"/>
  </w:style>
  <w:style w:type="character" w:customStyle="1" w:styleId="max-w-15ch">
    <w:name w:val="max-w-[15ch]"/>
    <w:basedOn w:val="a0"/>
    <w:rsid w:val="007A5F44"/>
  </w:style>
  <w:style w:type="character" w:styleId="a7">
    <w:name w:val="Emphasis"/>
    <w:basedOn w:val="a0"/>
    <w:uiPriority w:val="20"/>
    <w:qFormat/>
    <w:rsid w:val="007A5F44"/>
    <w:rPr>
      <w:i/>
      <w:iCs/>
    </w:rPr>
  </w:style>
  <w:style w:type="character" w:customStyle="1" w:styleId="40">
    <w:name w:val="Заголовок 4 Знак"/>
    <w:basedOn w:val="a0"/>
    <w:link w:val="4"/>
    <w:uiPriority w:val="9"/>
    <w:rsid w:val="00332054"/>
    <w:rPr>
      <w:rFonts w:asciiTheme="majorHAnsi" w:eastAsiaTheme="majorEastAsia" w:hAnsiTheme="majorHAnsi" w:cstheme="majorBidi"/>
      <w:b/>
      <w:bCs/>
      <w:i/>
      <w:iCs/>
      <w:color w:val="4F81BD" w:themeColor="accent1"/>
      <w:sz w:val="24"/>
      <w:szCs w:val="24"/>
      <w:lang w:eastAsia="uk-UA"/>
    </w:rPr>
  </w:style>
  <w:style w:type="character" w:customStyle="1" w:styleId="-me-1">
    <w:name w:val="-me-1"/>
    <w:basedOn w:val="a0"/>
    <w:rsid w:val="002B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2986">
      <w:bodyDiv w:val="1"/>
      <w:marLeft w:val="0"/>
      <w:marRight w:val="0"/>
      <w:marTop w:val="0"/>
      <w:marBottom w:val="0"/>
      <w:divBdr>
        <w:top w:val="none" w:sz="0" w:space="0" w:color="auto"/>
        <w:left w:val="none" w:sz="0" w:space="0" w:color="auto"/>
        <w:bottom w:val="none" w:sz="0" w:space="0" w:color="auto"/>
        <w:right w:val="none" w:sz="0" w:space="0" w:color="auto"/>
      </w:divBdr>
      <w:divsChild>
        <w:div w:id="1688748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20725">
      <w:bodyDiv w:val="1"/>
      <w:marLeft w:val="0"/>
      <w:marRight w:val="0"/>
      <w:marTop w:val="0"/>
      <w:marBottom w:val="0"/>
      <w:divBdr>
        <w:top w:val="none" w:sz="0" w:space="0" w:color="auto"/>
        <w:left w:val="none" w:sz="0" w:space="0" w:color="auto"/>
        <w:bottom w:val="none" w:sz="0" w:space="0" w:color="auto"/>
        <w:right w:val="none" w:sz="0" w:space="0" w:color="auto"/>
      </w:divBdr>
      <w:divsChild>
        <w:div w:id="186524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232531">
      <w:bodyDiv w:val="1"/>
      <w:marLeft w:val="0"/>
      <w:marRight w:val="0"/>
      <w:marTop w:val="0"/>
      <w:marBottom w:val="0"/>
      <w:divBdr>
        <w:top w:val="none" w:sz="0" w:space="0" w:color="auto"/>
        <w:left w:val="none" w:sz="0" w:space="0" w:color="auto"/>
        <w:bottom w:val="none" w:sz="0" w:space="0" w:color="auto"/>
        <w:right w:val="none" w:sz="0" w:space="0" w:color="auto"/>
      </w:divBdr>
    </w:div>
    <w:div w:id="243536727">
      <w:bodyDiv w:val="1"/>
      <w:marLeft w:val="0"/>
      <w:marRight w:val="0"/>
      <w:marTop w:val="0"/>
      <w:marBottom w:val="0"/>
      <w:divBdr>
        <w:top w:val="none" w:sz="0" w:space="0" w:color="auto"/>
        <w:left w:val="none" w:sz="0" w:space="0" w:color="auto"/>
        <w:bottom w:val="none" w:sz="0" w:space="0" w:color="auto"/>
        <w:right w:val="none" w:sz="0" w:space="0" w:color="auto"/>
      </w:divBdr>
    </w:div>
    <w:div w:id="297997563">
      <w:bodyDiv w:val="1"/>
      <w:marLeft w:val="0"/>
      <w:marRight w:val="0"/>
      <w:marTop w:val="0"/>
      <w:marBottom w:val="0"/>
      <w:divBdr>
        <w:top w:val="none" w:sz="0" w:space="0" w:color="auto"/>
        <w:left w:val="none" w:sz="0" w:space="0" w:color="auto"/>
        <w:bottom w:val="none" w:sz="0" w:space="0" w:color="auto"/>
        <w:right w:val="none" w:sz="0" w:space="0" w:color="auto"/>
      </w:divBdr>
    </w:div>
    <w:div w:id="439954887">
      <w:bodyDiv w:val="1"/>
      <w:marLeft w:val="0"/>
      <w:marRight w:val="0"/>
      <w:marTop w:val="0"/>
      <w:marBottom w:val="0"/>
      <w:divBdr>
        <w:top w:val="none" w:sz="0" w:space="0" w:color="auto"/>
        <w:left w:val="none" w:sz="0" w:space="0" w:color="auto"/>
        <w:bottom w:val="none" w:sz="0" w:space="0" w:color="auto"/>
        <w:right w:val="none" w:sz="0" w:space="0" w:color="auto"/>
      </w:divBdr>
    </w:div>
    <w:div w:id="445080658">
      <w:bodyDiv w:val="1"/>
      <w:marLeft w:val="0"/>
      <w:marRight w:val="0"/>
      <w:marTop w:val="0"/>
      <w:marBottom w:val="0"/>
      <w:divBdr>
        <w:top w:val="none" w:sz="0" w:space="0" w:color="auto"/>
        <w:left w:val="none" w:sz="0" w:space="0" w:color="auto"/>
        <w:bottom w:val="none" w:sz="0" w:space="0" w:color="auto"/>
        <w:right w:val="none" w:sz="0" w:space="0" w:color="auto"/>
      </w:divBdr>
      <w:divsChild>
        <w:div w:id="64867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411659">
      <w:bodyDiv w:val="1"/>
      <w:marLeft w:val="0"/>
      <w:marRight w:val="0"/>
      <w:marTop w:val="0"/>
      <w:marBottom w:val="0"/>
      <w:divBdr>
        <w:top w:val="none" w:sz="0" w:space="0" w:color="auto"/>
        <w:left w:val="none" w:sz="0" w:space="0" w:color="auto"/>
        <w:bottom w:val="none" w:sz="0" w:space="0" w:color="auto"/>
        <w:right w:val="none" w:sz="0" w:space="0" w:color="auto"/>
      </w:divBdr>
    </w:div>
    <w:div w:id="631324987">
      <w:bodyDiv w:val="1"/>
      <w:marLeft w:val="0"/>
      <w:marRight w:val="0"/>
      <w:marTop w:val="0"/>
      <w:marBottom w:val="0"/>
      <w:divBdr>
        <w:top w:val="none" w:sz="0" w:space="0" w:color="auto"/>
        <w:left w:val="none" w:sz="0" w:space="0" w:color="auto"/>
        <w:bottom w:val="none" w:sz="0" w:space="0" w:color="auto"/>
        <w:right w:val="none" w:sz="0" w:space="0" w:color="auto"/>
      </w:divBdr>
    </w:div>
    <w:div w:id="760220349">
      <w:bodyDiv w:val="1"/>
      <w:marLeft w:val="0"/>
      <w:marRight w:val="0"/>
      <w:marTop w:val="0"/>
      <w:marBottom w:val="0"/>
      <w:divBdr>
        <w:top w:val="none" w:sz="0" w:space="0" w:color="auto"/>
        <w:left w:val="none" w:sz="0" w:space="0" w:color="auto"/>
        <w:bottom w:val="none" w:sz="0" w:space="0" w:color="auto"/>
        <w:right w:val="none" w:sz="0" w:space="0" w:color="auto"/>
      </w:divBdr>
    </w:div>
    <w:div w:id="764618193">
      <w:bodyDiv w:val="1"/>
      <w:marLeft w:val="0"/>
      <w:marRight w:val="0"/>
      <w:marTop w:val="0"/>
      <w:marBottom w:val="0"/>
      <w:divBdr>
        <w:top w:val="none" w:sz="0" w:space="0" w:color="auto"/>
        <w:left w:val="none" w:sz="0" w:space="0" w:color="auto"/>
        <w:bottom w:val="none" w:sz="0" w:space="0" w:color="auto"/>
        <w:right w:val="none" w:sz="0" w:space="0" w:color="auto"/>
      </w:divBdr>
      <w:divsChild>
        <w:div w:id="116684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1083">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
    <w:div w:id="832719465">
      <w:bodyDiv w:val="1"/>
      <w:marLeft w:val="0"/>
      <w:marRight w:val="0"/>
      <w:marTop w:val="0"/>
      <w:marBottom w:val="0"/>
      <w:divBdr>
        <w:top w:val="none" w:sz="0" w:space="0" w:color="auto"/>
        <w:left w:val="none" w:sz="0" w:space="0" w:color="auto"/>
        <w:bottom w:val="none" w:sz="0" w:space="0" w:color="auto"/>
        <w:right w:val="none" w:sz="0" w:space="0" w:color="auto"/>
      </w:divBdr>
      <w:divsChild>
        <w:div w:id="212318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787923">
      <w:bodyDiv w:val="1"/>
      <w:marLeft w:val="0"/>
      <w:marRight w:val="0"/>
      <w:marTop w:val="0"/>
      <w:marBottom w:val="0"/>
      <w:divBdr>
        <w:top w:val="none" w:sz="0" w:space="0" w:color="auto"/>
        <w:left w:val="none" w:sz="0" w:space="0" w:color="auto"/>
        <w:bottom w:val="none" w:sz="0" w:space="0" w:color="auto"/>
        <w:right w:val="none" w:sz="0" w:space="0" w:color="auto"/>
      </w:divBdr>
      <w:divsChild>
        <w:div w:id="78246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262895">
      <w:bodyDiv w:val="1"/>
      <w:marLeft w:val="0"/>
      <w:marRight w:val="0"/>
      <w:marTop w:val="0"/>
      <w:marBottom w:val="0"/>
      <w:divBdr>
        <w:top w:val="none" w:sz="0" w:space="0" w:color="auto"/>
        <w:left w:val="none" w:sz="0" w:space="0" w:color="auto"/>
        <w:bottom w:val="none" w:sz="0" w:space="0" w:color="auto"/>
        <w:right w:val="none" w:sz="0" w:space="0" w:color="auto"/>
      </w:divBdr>
    </w:div>
    <w:div w:id="1011566065">
      <w:bodyDiv w:val="1"/>
      <w:marLeft w:val="0"/>
      <w:marRight w:val="0"/>
      <w:marTop w:val="0"/>
      <w:marBottom w:val="0"/>
      <w:divBdr>
        <w:top w:val="none" w:sz="0" w:space="0" w:color="auto"/>
        <w:left w:val="none" w:sz="0" w:space="0" w:color="auto"/>
        <w:bottom w:val="none" w:sz="0" w:space="0" w:color="auto"/>
        <w:right w:val="none" w:sz="0" w:space="0" w:color="auto"/>
      </w:divBdr>
    </w:div>
    <w:div w:id="1017120818">
      <w:bodyDiv w:val="1"/>
      <w:marLeft w:val="0"/>
      <w:marRight w:val="0"/>
      <w:marTop w:val="0"/>
      <w:marBottom w:val="0"/>
      <w:divBdr>
        <w:top w:val="none" w:sz="0" w:space="0" w:color="auto"/>
        <w:left w:val="none" w:sz="0" w:space="0" w:color="auto"/>
        <w:bottom w:val="none" w:sz="0" w:space="0" w:color="auto"/>
        <w:right w:val="none" w:sz="0" w:space="0" w:color="auto"/>
      </w:divBdr>
    </w:div>
    <w:div w:id="1066296791">
      <w:bodyDiv w:val="1"/>
      <w:marLeft w:val="0"/>
      <w:marRight w:val="0"/>
      <w:marTop w:val="0"/>
      <w:marBottom w:val="0"/>
      <w:divBdr>
        <w:top w:val="none" w:sz="0" w:space="0" w:color="auto"/>
        <w:left w:val="none" w:sz="0" w:space="0" w:color="auto"/>
        <w:bottom w:val="none" w:sz="0" w:space="0" w:color="auto"/>
        <w:right w:val="none" w:sz="0" w:space="0" w:color="auto"/>
      </w:divBdr>
    </w:div>
    <w:div w:id="1096025496">
      <w:bodyDiv w:val="1"/>
      <w:marLeft w:val="0"/>
      <w:marRight w:val="0"/>
      <w:marTop w:val="0"/>
      <w:marBottom w:val="0"/>
      <w:divBdr>
        <w:top w:val="none" w:sz="0" w:space="0" w:color="auto"/>
        <w:left w:val="none" w:sz="0" w:space="0" w:color="auto"/>
        <w:bottom w:val="none" w:sz="0" w:space="0" w:color="auto"/>
        <w:right w:val="none" w:sz="0" w:space="0" w:color="auto"/>
      </w:divBdr>
    </w:div>
    <w:div w:id="1120683377">
      <w:bodyDiv w:val="1"/>
      <w:marLeft w:val="0"/>
      <w:marRight w:val="0"/>
      <w:marTop w:val="0"/>
      <w:marBottom w:val="0"/>
      <w:divBdr>
        <w:top w:val="none" w:sz="0" w:space="0" w:color="auto"/>
        <w:left w:val="none" w:sz="0" w:space="0" w:color="auto"/>
        <w:bottom w:val="none" w:sz="0" w:space="0" w:color="auto"/>
        <w:right w:val="none" w:sz="0" w:space="0" w:color="auto"/>
      </w:divBdr>
    </w:div>
    <w:div w:id="1226336306">
      <w:bodyDiv w:val="1"/>
      <w:marLeft w:val="0"/>
      <w:marRight w:val="0"/>
      <w:marTop w:val="0"/>
      <w:marBottom w:val="0"/>
      <w:divBdr>
        <w:top w:val="none" w:sz="0" w:space="0" w:color="auto"/>
        <w:left w:val="none" w:sz="0" w:space="0" w:color="auto"/>
        <w:bottom w:val="none" w:sz="0" w:space="0" w:color="auto"/>
        <w:right w:val="none" w:sz="0" w:space="0" w:color="auto"/>
      </w:divBdr>
      <w:divsChild>
        <w:div w:id="159790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333907">
      <w:bodyDiv w:val="1"/>
      <w:marLeft w:val="0"/>
      <w:marRight w:val="0"/>
      <w:marTop w:val="0"/>
      <w:marBottom w:val="0"/>
      <w:divBdr>
        <w:top w:val="none" w:sz="0" w:space="0" w:color="auto"/>
        <w:left w:val="none" w:sz="0" w:space="0" w:color="auto"/>
        <w:bottom w:val="none" w:sz="0" w:space="0" w:color="auto"/>
        <w:right w:val="none" w:sz="0" w:space="0" w:color="auto"/>
      </w:divBdr>
    </w:div>
    <w:div w:id="1431782734">
      <w:bodyDiv w:val="1"/>
      <w:marLeft w:val="0"/>
      <w:marRight w:val="0"/>
      <w:marTop w:val="0"/>
      <w:marBottom w:val="0"/>
      <w:divBdr>
        <w:top w:val="none" w:sz="0" w:space="0" w:color="auto"/>
        <w:left w:val="none" w:sz="0" w:space="0" w:color="auto"/>
        <w:bottom w:val="none" w:sz="0" w:space="0" w:color="auto"/>
        <w:right w:val="none" w:sz="0" w:space="0" w:color="auto"/>
      </w:divBdr>
    </w:div>
    <w:div w:id="1463117249">
      <w:bodyDiv w:val="1"/>
      <w:marLeft w:val="0"/>
      <w:marRight w:val="0"/>
      <w:marTop w:val="0"/>
      <w:marBottom w:val="0"/>
      <w:divBdr>
        <w:top w:val="none" w:sz="0" w:space="0" w:color="auto"/>
        <w:left w:val="none" w:sz="0" w:space="0" w:color="auto"/>
        <w:bottom w:val="none" w:sz="0" w:space="0" w:color="auto"/>
        <w:right w:val="none" w:sz="0" w:space="0" w:color="auto"/>
      </w:divBdr>
    </w:div>
    <w:div w:id="1552379131">
      <w:bodyDiv w:val="1"/>
      <w:marLeft w:val="0"/>
      <w:marRight w:val="0"/>
      <w:marTop w:val="0"/>
      <w:marBottom w:val="0"/>
      <w:divBdr>
        <w:top w:val="none" w:sz="0" w:space="0" w:color="auto"/>
        <w:left w:val="none" w:sz="0" w:space="0" w:color="auto"/>
        <w:bottom w:val="none" w:sz="0" w:space="0" w:color="auto"/>
        <w:right w:val="none" w:sz="0" w:space="0" w:color="auto"/>
      </w:divBdr>
      <w:divsChild>
        <w:div w:id="115830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459334">
      <w:bodyDiv w:val="1"/>
      <w:marLeft w:val="0"/>
      <w:marRight w:val="0"/>
      <w:marTop w:val="0"/>
      <w:marBottom w:val="0"/>
      <w:divBdr>
        <w:top w:val="none" w:sz="0" w:space="0" w:color="auto"/>
        <w:left w:val="none" w:sz="0" w:space="0" w:color="auto"/>
        <w:bottom w:val="none" w:sz="0" w:space="0" w:color="auto"/>
        <w:right w:val="none" w:sz="0" w:space="0" w:color="auto"/>
      </w:divBdr>
    </w:div>
    <w:div w:id="1623533386">
      <w:bodyDiv w:val="1"/>
      <w:marLeft w:val="0"/>
      <w:marRight w:val="0"/>
      <w:marTop w:val="0"/>
      <w:marBottom w:val="0"/>
      <w:divBdr>
        <w:top w:val="none" w:sz="0" w:space="0" w:color="auto"/>
        <w:left w:val="none" w:sz="0" w:space="0" w:color="auto"/>
        <w:bottom w:val="none" w:sz="0" w:space="0" w:color="auto"/>
        <w:right w:val="none" w:sz="0" w:space="0" w:color="auto"/>
      </w:divBdr>
      <w:divsChild>
        <w:div w:id="1190991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218596">
      <w:bodyDiv w:val="1"/>
      <w:marLeft w:val="0"/>
      <w:marRight w:val="0"/>
      <w:marTop w:val="0"/>
      <w:marBottom w:val="0"/>
      <w:divBdr>
        <w:top w:val="none" w:sz="0" w:space="0" w:color="auto"/>
        <w:left w:val="none" w:sz="0" w:space="0" w:color="auto"/>
        <w:bottom w:val="none" w:sz="0" w:space="0" w:color="auto"/>
        <w:right w:val="none" w:sz="0" w:space="0" w:color="auto"/>
      </w:divBdr>
    </w:div>
    <w:div w:id="1671365881">
      <w:bodyDiv w:val="1"/>
      <w:marLeft w:val="0"/>
      <w:marRight w:val="0"/>
      <w:marTop w:val="0"/>
      <w:marBottom w:val="0"/>
      <w:divBdr>
        <w:top w:val="none" w:sz="0" w:space="0" w:color="auto"/>
        <w:left w:val="none" w:sz="0" w:space="0" w:color="auto"/>
        <w:bottom w:val="none" w:sz="0" w:space="0" w:color="auto"/>
        <w:right w:val="none" w:sz="0" w:space="0" w:color="auto"/>
      </w:divBdr>
    </w:div>
    <w:div w:id="1704164500">
      <w:bodyDiv w:val="1"/>
      <w:marLeft w:val="0"/>
      <w:marRight w:val="0"/>
      <w:marTop w:val="0"/>
      <w:marBottom w:val="0"/>
      <w:divBdr>
        <w:top w:val="none" w:sz="0" w:space="0" w:color="auto"/>
        <w:left w:val="none" w:sz="0" w:space="0" w:color="auto"/>
        <w:bottom w:val="none" w:sz="0" w:space="0" w:color="auto"/>
        <w:right w:val="none" w:sz="0" w:space="0" w:color="auto"/>
      </w:divBdr>
    </w:div>
    <w:div w:id="1737361648">
      <w:bodyDiv w:val="1"/>
      <w:marLeft w:val="0"/>
      <w:marRight w:val="0"/>
      <w:marTop w:val="0"/>
      <w:marBottom w:val="0"/>
      <w:divBdr>
        <w:top w:val="none" w:sz="0" w:space="0" w:color="auto"/>
        <w:left w:val="none" w:sz="0" w:space="0" w:color="auto"/>
        <w:bottom w:val="none" w:sz="0" w:space="0" w:color="auto"/>
        <w:right w:val="none" w:sz="0" w:space="0" w:color="auto"/>
      </w:divBdr>
    </w:div>
    <w:div w:id="1810323186">
      <w:bodyDiv w:val="1"/>
      <w:marLeft w:val="0"/>
      <w:marRight w:val="0"/>
      <w:marTop w:val="0"/>
      <w:marBottom w:val="0"/>
      <w:divBdr>
        <w:top w:val="none" w:sz="0" w:space="0" w:color="auto"/>
        <w:left w:val="none" w:sz="0" w:space="0" w:color="auto"/>
        <w:bottom w:val="none" w:sz="0" w:space="0" w:color="auto"/>
        <w:right w:val="none" w:sz="0" w:space="0" w:color="auto"/>
      </w:divBdr>
    </w:div>
    <w:div w:id="1843814099">
      <w:bodyDiv w:val="1"/>
      <w:marLeft w:val="0"/>
      <w:marRight w:val="0"/>
      <w:marTop w:val="0"/>
      <w:marBottom w:val="0"/>
      <w:divBdr>
        <w:top w:val="none" w:sz="0" w:space="0" w:color="auto"/>
        <w:left w:val="none" w:sz="0" w:space="0" w:color="auto"/>
        <w:bottom w:val="none" w:sz="0" w:space="0" w:color="auto"/>
        <w:right w:val="none" w:sz="0" w:space="0" w:color="auto"/>
      </w:divBdr>
      <w:divsChild>
        <w:div w:id="193698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073797">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18398521">
      <w:bodyDiv w:val="1"/>
      <w:marLeft w:val="0"/>
      <w:marRight w:val="0"/>
      <w:marTop w:val="0"/>
      <w:marBottom w:val="0"/>
      <w:divBdr>
        <w:top w:val="none" w:sz="0" w:space="0" w:color="auto"/>
        <w:left w:val="none" w:sz="0" w:space="0" w:color="auto"/>
        <w:bottom w:val="none" w:sz="0" w:space="0" w:color="auto"/>
        <w:right w:val="none" w:sz="0" w:space="0" w:color="auto"/>
      </w:divBdr>
    </w:div>
    <w:div w:id="1958557202">
      <w:bodyDiv w:val="1"/>
      <w:marLeft w:val="0"/>
      <w:marRight w:val="0"/>
      <w:marTop w:val="0"/>
      <w:marBottom w:val="0"/>
      <w:divBdr>
        <w:top w:val="none" w:sz="0" w:space="0" w:color="auto"/>
        <w:left w:val="none" w:sz="0" w:space="0" w:color="auto"/>
        <w:bottom w:val="none" w:sz="0" w:space="0" w:color="auto"/>
        <w:right w:val="none" w:sz="0" w:space="0" w:color="auto"/>
      </w:divBdr>
    </w:div>
    <w:div w:id="1960182997">
      <w:bodyDiv w:val="1"/>
      <w:marLeft w:val="0"/>
      <w:marRight w:val="0"/>
      <w:marTop w:val="0"/>
      <w:marBottom w:val="0"/>
      <w:divBdr>
        <w:top w:val="none" w:sz="0" w:space="0" w:color="auto"/>
        <w:left w:val="none" w:sz="0" w:space="0" w:color="auto"/>
        <w:bottom w:val="none" w:sz="0" w:space="0" w:color="auto"/>
        <w:right w:val="none" w:sz="0" w:space="0" w:color="auto"/>
      </w:divBdr>
      <w:divsChild>
        <w:div w:id="1600289983">
          <w:marLeft w:val="0"/>
          <w:marRight w:val="0"/>
          <w:marTop w:val="0"/>
          <w:marBottom w:val="0"/>
          <w:divBdr>
            <w:top w:val="none" w:sz="0" w:space="0" w:color="auto"/>
            <w:left w:val="none" w:sz="0" w:space="0" w:color="auto"/>
            <w:bottom w:val="none" w:sz="0" w:space="0" w:color="auto"/>
            <w:right w:val="none" w:sz="0" w:space="0" w:color="auto"/>
          </w:divBdr>
          <w:divsChild>
            <w:div w:id="1336805676">
              <w:marLeft w:val="0"/>
              <w:marRight w:val="0"/>
              <w:marTop w:val="0"/>
              <w:marBottom w:val="0"/>
              <w:divBdr>
                <w:top w:val="none" w:sz="0" w:space="0" w:color="auto"/>
                <w:left w:val="none" w:sz="0" w:space="0" w:color="auto"/>
                <w:bottom w:val="none" w:sz="0" w:space="0" w:color="auto"/>
                <w:right w:val="none" w:sz="0" w:space="0" w:color="auto"/>
              </w:divBdr>
              <w:divsChild>
                <w:div w:id="1025399052">
                  <w:marLeft w:val="0"/>
                  <w:marRight w:val="0"/>
                  <w:marTop w:val="0"/>
                  <w:marBottom w:val="0"/>
                  <w:divBdr>
                    <w:top w:val="none" w:sz="0" w:space="0" w:color="auto"/>
                    <w:left w:val="none" w:sz="0" w:space="0" w:color="auto"/>
                    <w:bottom w:val="none" w:sz="0" w:space="0" w:color="auto"/>
                    <w:right w:val="none" w:sz="0" w:space="0" w:color="auto"/>
                  </w:divBdr>
                  <w:divsChild>
                    <w:div w:id="1504197034">
                      <w:marLeft w:val="0"/>
                      <w:marRight w:val="0"/>
                      <w:marTop w:val="0"/>
                      <w:marBottom w:val="0"/>
                      <w:divBdr>
                        <w:top w:val="none" w:sz="0" w:space="0" w:color="auto"/>
                        <w:left w:val="none" w:sz="0" w:space="0" w:color="auto"/>
                        <w:bottom w:val="none" w:sz="0" w:space="0" w:color="auto"/>
                        <w:right w:val="none" w:sz="0" w:space="0" w:color="auto"/>
                      </w:divBdr>
                      <w:divsChild>
                        <w:div w:id="796028224">
                          <w:marLeft w:val="0"/>
                          <w:marRight w:val="0"/>
                          <w:marTop w:val="0"/>
                          <w:marBottom w:val="0"/>
                          <w:divBdr>
                            <w:top w:val="none" w:sz="0" w:space="0" w:color="auto"/>
                            <w:left w:val="none" w:sz="0" w:space="0" w:color="auto"/>
                            <w:bottom w:val="none" w:sz="0" w:space="0" w:color="auto"/>
                            <w:right w:val="none" w:sz="0" w:space="0" w:color="auto"/>
                          </w:divBdr>
                          <w:divsChild>
                            <w:div w:id="1510296322">
                              <w:marLeft w:val="0"/>
                              <w:marRight w:val="0"/>
                              <w:marTop w:val="0"/>
                              <w:marBottom w:val="0"/>
                              <w:divBdr>
                                <w:top w:val="none" w:sz="0" w:space="0" w:color="auto"/>
                                <w:left w:val="none" w:sz="0" w:space="0" w:color="auto"/>
                                <w:bottom w:val="none" w:sz="0" w:space="0" w:color="auto"/>
                                <w:right w:val="none" w:sz="0" w:space="0" w:color="auto"/>
                              </w:divBdr>
                              <w:divsChild>
                                <w:div w:id="14530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72888">
          <w:marLeft w:val="0"/>
          <w:marRight w:val="0"/>
          <w:marTop w:val="0"/>
          <w:marBottom w:val="0"/>
          <w:divBdr>
            <w:top w:val="none" w:sz="0" w:space="0" w:color="auto"/>
            <w:left w:val="none" w:sz="0" w:space="0" w:color="auto"/>
            <w:bottom w:val="none" w:sz="0" w:space="0" w:color="auto"/>
            <w:right w:val="none" w:sz="0" w:space="0" w:color="auto"/>
          </w:divBdr>
          <w:divsChild>
            <w:div w:id="1002046349">
              <w:marLeft w:val="0"/>
              <w:marRight w:val="0"/>
              <w:marTop w:val="0"/>
              <w:marBottom w:val="0"/>
              <w:divBdr>
                <w:top w:val="none" w:sz="0" w:space="0" w:color="auto"/>
                <w:left w:val="none" w:sz="0" w:space="0" w:color="auto"/>
                <w:bottom w:val="none" w:sz="0" w:space="0" w:color="auto"/>
                <w:right w:val="none" w:sz="0" w:space="0" w:color="auto"/>
              </w:divBdr>
              <w:divsChild>
                <w:div w:id="122619536">
                  <w:marLeft w:val="0"/>
                  <w:marRight w:val="0"/>
                  <w:marTop w:val="0"/>
                  <w:marBottom w:val="0"/>
                  <w:divBdr>
                    <w:top w:val="none" w:sz="0" w:space="0" w:color="auto"/>
                    <w:left w:val="none" w:sz="0" w:space="0" w:color="auto"/>
                    <w:bottom w:val="none" w:sz="0" w:space="0" w:color="auto"/>
                    <w:right w:val="none" w:sz="0" w:space="0" w:color="auto"/>
                  </w:divBdr>
                  <w:divsChild>
                    <w:div w:id="1729643565">
                      <w:marLeft w:val="0"/>
                      <w:marRight w:val="0"/>
                      <w:marTop w:val="0"/>
                      <w:marBottom w:val="0"/>
                      <w:divBdr>
                        <w:top w:val="none" w:sz="0" w:space="0" w:color="auto"/>
                        <w:left w:val="none" w:sz="0" w:space="0" w:color="auto"/>
                        <w:bottom w:val="none" w:sz="0" w:space="0" w:color="auto"/>
                        <w:right w:val="none" w:sz="0" w:space="0" w:color="auto"/>
                      </w:divBdr>
                      <w:divsChild>
                        <w:div w:id="1607734833">
                          <w:marLeft w:val="0"/>
                          <w:marRight w:val="0"/>
                          <w:marTop w:val="0"/>
                          <w:marBottom w:val="0"/>
                          <w:divBdr>
                            <w:top w:val="none" w:sz="0" w:space="0" w:color="auto"/>
                            <w:left w:val="none" w:sz="0" w:space="0" w:color="auto"/>
                            <w:bottom w:val="none" w:sz="0" w:space="0" w:color="auto"/>
                            <w:right w:val="none" w:sz="0" w:space="0" w:color="auto"/>
                          </w:divBdr>
                          <w:divsChild>
                            <w:div w:id="3249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25464">
      <w:bodyDiv w:val="1"/>
      <w:marLeft w:val="0"/>
      <w:marRight w:val="0"/>
      <w:marTop w:val="0"/>
      <w:marBottom w:val="0"/>
      <w:divBdr>
        <w:top w:val="none" w:sz="0" w:space="0" w:color="auto"/>
        <w:left w:val="none" w:sz="0" w:space="0" w:color="auto"/>
        <w:bottom w:val="none" w:sz="0" w:space="0" w:color="auto"/>
        <w:right w:val="none" w:sz="0" w:space="0" w:color="auto"/>
      </w:divBdr>
    </w:div>
    <w:div w:id="2123376778">
      <w:bodyDiv w:val="1"/>
      <w:marLeft w:val="0"/>
      <w:marRight w:val="0"/>
      <w:marTop w:val="0"/>
      <w:marBottom w:val="0"/>
      <w:divBdr>
        <w:top w:val="none" w:sz="0" w:space="0" w:color="auto"/>
        <w:left w:val="none" w:sz="0" w:space="0" w:color="auto"/>
        <w:bottom w:val="none" w:sz="0" w:space="0" w:color="auto"/>
        <w:right w:val="none" w:sz="0" w:space="0" w:color="auto"/>
      </w:divBdr>
      <w:divsChild>
        <w:div w:id="1804346163">
          <w:marLeft w:val="0"/>
          <w:marRight w:val="0"/>
          <w:marTop w:val="0"/>
          <w:marBottom w:val="0"/>
          <w:divBdr>
            <w:top w:val="none" w:sz="0" w:space="0" w:color="auto"/>
            <w:left w:val="none" w:sz="0" w:space="0" w:color="auto"/>
            <w:bottom w:val="none" w:sz="0" w:space="0" w:color="auto"/>
            <w:right w:val="none" w:sz="0" w:space="0" w:color="auto"/>
          </w:divBdr>
          <w:divsChild>
            <w:div w:id="1705710676">
              <w:marLeft w:val="0"/>
              <w:marRight w:val="0"/>
              <w:marTop w:val="0"/>
              <w:marBottom w:val="0"/>
              <w:divBdr>
                <w:top w:val="none" w:sz="0" w:space="0" w:color="auto"/>
                <w:left w:val="none" w:sz="0" w:space="0" w:color="auto"/>
                <w:bottom w:val="none" w:sz="0" w:space="0" w:color="auto"/>
                <w:right w:val="none" w:sz="0" w:space="0" w:color="auto"/>
              </w:divBdr>
              <w:divsChild>
                <w:div w:id="1219441143">
                  <w:marLeft w:val="0"/>
                  <w:marRight w:val="0"/>
                  <w:marTop w:val="0"/>
                  <w:marBottom w:val="0"/>
                  <w:divBdr>
                    <w:top w:val="none" w:sz="0" w:space="0" w:color="auto"/>
                    <w:left w:val="none" w:sz="0" w:space="0" w:color="auto"/>
                    <w:bottom w:val="none" w:sz="0" w:space="0" w:color="auto"/>
                    <w:right w:val="none" w:sz="0" w:space="0" w:color="auto"/>
                  </w:divBdr>
                  <w:divsChild>
                    <w:div w:id="1459761617">
                      <w:marLeft w:val="0"/>
                      <w:marRight w:val="0"/>
                      <w:marTop w:val="0"/>
                      <w:marBottom w:val="0"/>
                      <w:divBdr>
                        <w:top w:val="none" w:sz="0" w:space="0" w:color="auto"/>
                        <w:left w:val="none" w:sz="0" w:space="0" w:color="auto"/>
                        <w:bottom w:val="none" w:sz="0" w:space="0" w:color="auto"/>
                        <w:right w:val="none" w:sz="0" w:space="0" w:color="auto"/>
                      </w:divBdr>
                      <w:divsChild>
                        <w:div w:id="977148532">
                          <w:marLeft w:val="0"/>
                          <w:marRight w:val="0"/>
                          <w:marTop w:val="0"/>
                          <w:marBottom w:val="0"/>
                          <w:divBdr>
                            <w:top w:val="none" w:sz="0" w:space="0" w:color="auto"/>
                            <w:left w:val="none" w:sz="0" w:space="0" w:color="auto"/>
                            <w:bottom w:val="none" w:sz="0" w:space="0" w:color="auto"/>
                            <w:right w:val="none" w:sz="0" w:space="0" w:color="auto"/>
                          </w:divBdr>
                          <w:divsChild>
                            <w:div w:id="27268319">
                              <w:marLeft w:val="0"/>
                              <w:marRight w:val="0"/>
                              <w:marTop w:val="0"/>
                              <w:marBottom w:val="0"/>
                              <w:divBdr>
                                <w:top w:val="none" w:sz="0" w:space="0" w:color="auto"/>
                                <w:left w:val="none" w:sz="0" w:space="0" w:color="auto"/>
                                <w:bottom w:val="none" w:sz="0" w:space="0" w:color="auto"/>
                                <w:right w:val="none" w:sz="0" w:space="0" w:color="auto"/>
                              </w:divBdr>
                              <w:divsChild>
                                <w:div w:id="168638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publications/2025/05/oecd-integrity-and-anti-corruption-review-of-ukraine_4d9e5ab7.html?utm_source=chatgpt.com" TargetMode="External"/><Relationship Id="rId13" Type="http://schemas.openxmlformats.org/officeDocument/2006/relationships/hyperlink" Target="https://www.theiia.org/globalassets/site/standards/mandatory-guidance/ippf/2017/ippf-standards-2017-ukrainian.pdf" TargetMode="External"/><Relationship Id="rId18" Type="http://schemas.openxmlformats.org/officeDocument/2006/relationships/hyperlink" Target="https://doi.org/10.32782/2786-8273/2025-9-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theiia.org/globalassets/site/standards/mandatory-guidance/ippf/2017/ippf-standards-2017-ukrainian.pdf" TargetMode="External"/><Relationship Id="rId12" Type="http://schemas.openxmlformats.org/officeDocument/2006/relationships/hyperlink" Target="https://zakon.rada.gov.ua/laws/show/1700-18" TargetMode="External"/><Relationship Id="rId17" Type="http://schemas.openxmlformats.org/officeDocument/2006/relationships/hyperlink" Target="https://nazk.gov.ua/en/audit-of-the-organisation-of-corruption-prevention-work-in-the-state-judicial-administration-formal-approach-to-the-development-of-the-anti-corruption-programme-and-non-transparent-procurement?utm_source=chatgpt.com" TargetMode="External"/><Relationship Id="rId2" Type="http://schemas.openxmlformats.org/officeDocument/2006/relationships/styles" Target="styles.xml"/><Relationship Id="rId16" Type="http://schemas.openxmlformats.org/officeDocument/2006/relationships/hyperlink" Target="https://www.transparency.org/en/cpi/2024/index/uk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3-3513-3666" TargetMode="External"/><Relationship Id="rId11" Type="http://schemas.openxmlformats.org/officeDocument/2006/relationships/hyperlink" Target="https://nazk.gov.ua/en/audit-of-the-organisation-of-corruption-prevention-work-in-the-state-judicial-administration-formal-approach-to-the-development-of-the-anti-corruption-programme-and-non-transparent-procurement?utm_source=chatgpt.com" TargetMode="External"/><Relationship Id="rId5" Type="http://schemas.openxmlformats.org/officeDocument/2006/relationships/webSettings" Target="webSettings.xml"/><Relationship Id="rId15" Type="http://schemas.openxmlformats.org/officeDocument/2006/relationships/hyperlink" Target="https://baselgovernance.org/sites/default/files/2025-03/Progress_in_Ukraines_AC_Efforts_March%2025_eng.pdf?utm_source=chatgpt.com" TargetMode="External"/><Relationship Id="rId10" Type="http://schemas.openxmlformats.org/officeDocument/2006/relationships/hyperlink" Target="https://www.transparency.org/en/cpi/2024/index/ukr" TargetMode="External"/><Relationship Id="rId19" Type="http://schemas.openxmlformats.org/officeDocument/2006/relationships/hyperlink" Target="https://doi.org/10.1108/JAOC-04-2021-0057" TargetMode="External"/><Relationship Id="rId4" Type="http://schemas.openxmlformats.org/officeDocument/2006/relationships/settings" Target="settings.xml"/><Relationship Id="rId9" Type="http://schemas.openxmlformats.org/officeDocument/2006/relationships/hyperlink" Target="https://baselgovernance.org/sites/default/files/2025-03/Progress_in_Ukraines_AC_Efforts_March%2025_eng.pdf?utm_source=chatgpt.com" TargetMode="External"/><Relationship Id="rId14" Type="http://schemas.openxmlformats.org/officeDocument/2006/relationships/hyperlink" Target="https://www.oecd.org/en/publications/2025/05/oecd-integrity-and-anti-corruption-review-of-ukraine_4d9e5ab7.html?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19</Pages>
  <Words>21559</Words>
  <Characters>12289</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33781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10</cp:revision>
  <dcterms:created xsi:type="dcterms:W3CDTF">2025-10-21T07:14:00Z</dcterms:created>
  <dcterms:modified xsi:type="dcterms:W3CDTF">2025-10-25T12:37:00Z</dcterms:modified>
</cp:coreProperties>
</file>