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3A1A9" w14:textId="77777777" w:rsidR="008A07F8" w:rsidRDefault="008A07F8" w:rsidP="005961BC">
      <w:pPr>
        <w:spacing w:after="0" w:line="360" w:lineRule="auto"/>
        <w:rPr>
          <w:rFonts w:ascii="Times New Roman" w:hAnsi="Times New Roman" w:cs="Times New Roman"/>
          <w:sz w:val="28"/>
          <w:szCs w:val="28"/>
        </w:rPr>
      </w:pPr>
      <w:r w:rsidRPr="008A07F8">
        <w:rPr>
          <w:rFonts w:ascii="Times New Roman" w:hAnsi="Times New Roman" w:cs="Times New Roman"/>
          <w:sz w:val="28"/>
          <w:szCs w:val="28"/>
        </w:rPr>
        <w:t>DOI: https://doi.org/10.32782/2308-1988/2024-50-47</w:t>
      </w:r>
    </w:p>
    <w:p w14:paraId="497FD1AC" w14:textId="75BDBFF6" w:rsidR="00D358A4" w:rsidRPr="005674D1" w:rsidRDefault="005961BC" w:rsidP="005961BC">
      <w:pPr>
        <w:spacing w:after="0" w:line="360" w:lineRule="auto"/>
        <w:rPr>
          <w:rFonts w:ascii="Times New Roman" w:hAnsi="Times New Roman" w:cs="Times New Roman"/>
          <w:sz w:val="28"/>
          <w:szCs w:val="28"/>
        </w:rPr>
      </w:pPr>
      <w:r w:rsidRPr="005674D1">
        <w:rPr>
          <w:rFonts w:ascii="Times New Roman" w:hAnsi="Times New Roman" w:cs="Times New Roman"/>
          <w:sz w:val="28"/>
          <w:szCs w:val="28"/>
        </w:rPr>
        <w:t>УДК 005.8-026.15</w:t>
      </w:r>
    </w:p>
    <w:p w14:paraId="0F8352BC" w14:textId="77777777" w:rsidR="008A07F8" w:rsidRDefault="008A07F8" w:rsidP="005961BC">
      <w:pPr>
        <w:spacing w:after="0" w:line="360" w:lineRule="auto"/>
        <w:jc w:val="center"/>
        <w:rPr>
          <w:rFonts w:ascii="Times New Roman" w:hAnsi="Times New Roman" w:cs="Times New Roman"/>
          <w:b/>
          <w:bCs/>
          <w:sz w:val="28"/>
          <w:szCs w:val="28"/>
        </w:rPr>
      </w:pPr>
    </w:p>
    <w:p w14:paraId="3EEF3101" w14:textId="624E091B" w:rsidR="005961BC" w:rsidRPr="005674D1" w:rsidRDefault="005961BC" w:rsidP="005961BC">
      <w:pPr>
        <w:spacing w:after="0" w:line="360" w:lineRule="auto"/>
        <w:jc w:val="center"/>
        <w:rPr>
          <w:rFonts w:ascii="Times New Roman" w:hAnsi="Times New Roman" w:cs="Times New Roman"/>
          <w:b/>
          <w:bCs/>
          <w:sz w:val="28"/>
          <w:szCs w:val="28"/>
        </w:rPr>
      </w:pPr>
      <w:r w:rsidRPr="005674D1">
        <w:rPr>
          <w:rFonts w:ascii="Times New Roman" w:hAnsi="Times New Roman" w:cs="Times New Roman"/>
          <w:b/>
          <w:bCs/>
          <w:sz w:val="28"/>
          <w:szCs w:val="28"/>
        </w:rPr>
        <w:t>Бондар Алла Віталіївна</w:t>
      </w:r>
    </w:p>
    <w:p w14:paraId="791F06B6" w14:textId="55D7A9A4" w:rsidR="005961BC" w:rsidRPr="005674D1" w:rsidRDefault="005961BC" w:rsidP="005961BC">
      <w:pPr>
        <w:spacing w:after="0" w:line="360" w:lineRule="auto"/>
        <w:jc w:val="center"/>
        <w:rPr>
          <w:rFonts w:ascii="Times New Roman" w:hAnsi="Times New Roman" w:cs="Times New Roman"/>
          <w:sz w:val="28"/>
          <w:szCs w:val="28"/>
        </w:rPr>
      </w:pPr>
      <w:r w:rsidRPr="005674D1">
        <w:rPr>
          <w:rFonts w:ascii="Times New Roman" w:hAnsi="Times New Roman" w:cs="Times New Roman"/>
          <w:sz w:val="28"/>
          <w:szCs w:val="28"/>
        </w:rPr>
        <w:t>доктор технічних наук,</w:t>
      </w:r>
      <w:r w:rsidR="00A0134A" w:rsidRPr="005674D1">
        <w:rPr>
          <w:rFonts w:ascii="Times New Roman" w:hAnsi="Times New Roman" w:cs="Times New Roman"/>
          <w:sz w:val="28"/>
          <w:szCs w:val="28"/>
        </w:rPr>
        <w:t xml:space="preserve"> професор,</w:t>
      </w:r>
    </w:p>
    <w:p w14:paraId="4E8EA0F9" w14:textId="3546FDA7" w:rsidR="005961BC" w:rsidRPr="005674D1" w:rsidRDefault="005961BC" w:rsidP="005961BC">
      <w:pPr>
        <w:spacing w:after="0" w:line="360" w:lineRule="auto"/>
        <w:jc w:val="center"/>
        <w:rPr>
          <w:rFonts w:ascii="Times New Roman" w:hAnsi="Times New Roman" w:cs="Times New Roman"/>
          <w:sz w:val="28"/>
          <w:szCs w:val="28"/>
        </w:rPr>
      </w:pPr>
      <w:r w:rsidRPr="005674D1">
        <w:rPr>
          <w:rFonts w:ascii="Times New Roman" w:hAnsi="Times New Roman" w:cs="Times New Roman"/>
          <w:sz w:val="28"/>
          <w:szCs w:val="28"/>
        </w:rPr>
        <w:t>професор кафедри управління логістичними системами і проектами,</w:t>
      </w:r>
    </w:p>
    <w:p w14:paraId="1729D797" w14:textId="567B57CE" w:rsidR="005961BC" w:rsidRPr="005674D1" w:rsidRDefault="005961BC" w:rsidP="005961BC">
      <w:pPr>
        <w:spacing w:after="0" w:line="360" w:lineRule="auto"/>
        <w:jc w:val="center"/>
        <w:rPr>
          <w:rFonts w:ascii="Times New Roman" w:hAnsi="Times New Roman" w:cs="Times New Roman"/>
          <w:sz w:val="28"/>
          <w:szCs w:val="28"/>
        </w:rPr>
      </w:pPr>
      <w:r w:rsidRPr="005674D1">
        <w:rPr>
          <w:rFonts w:ascii="Times New Roman" w:hAnsi="Times New Roman" w:cs="Times New Roman"/>
          <w:sz w:val="28"/>
          <w:szCs w:val="28"/>
        </w:rPr>
        <w:t>Одеський національний морський університет</w:t>
      </w:r>
    </w:p>
    <w:p w14:paraId="5AAC5481" w14:textId="205EAE4B" w:rsidR="005961BC" w:rsidRPr="005674D1" w:rsidRDefault="005961BC" w:rsidP="005961BC">
      <w:pPr>
        <w:spacing w:after="0" w:line="360" w:lineRule="auto"/>
        <w:jc w:val="center"/>
        <w:rPr>
          <w:rFonts w:ascii="Times New Roman" w:hAnsi="Times New Roman" w:cs="Times New Roman"/>
          <w:sz w:val="28"/>
          <w:szCs w:val="28"/>
        </w:rPr>
      </w:pPr>
      <w:r w:rsidRPr="005674D1">
        <w:rPr>
          <w:rFonts w:ascii="Times New Roman" w:hAnsi="Times New Roman" w:cs="Times New Roman"/>
          <w:sz w:val="28"/>
          <w:szCs w:val="28"/>
        </w:rPr>
        <w:t xml:space="preserve">ORCID: </w:t>
      </w:r>
      <w:hyperlink r:id="rId6" w:history="1">
        <w:r w:rsidRPr="005674D1">
          <w:rPr>
            <w:rStyle w:val="a3"/>
            <w:rFonts w:ascii="Times New Roman" w:hAnsi="Times New Roman" w:cs="Times New Roman"/>
            <w:color w:val="auto"/>
            <w:sz w:val="28"/>
            <w:szCs w:val="28"/>
            <w:u w:val="none"/>
          </w:rPr>
          <w:t>https://orcid.org/0000-0003-2228-2726</w:t>
        </w:r>
      </w:hyperlink>
    </w:p>
    <w:p w14:paraId="4B1AF6DB" w14:textId="77777777" w:rsidR="005961BC" w:rsidRPr="005674D1" w:rsidRDefault="005961BC" w:rsidP="005961BC">
      <w:pPr>
        <w:spacing w:after="0" w:line="360" w:lineRule="auto"/>
        <w:jc w:val="center"/>
        <w:rPr>
          <w:rFonts w:ascii="Times New Roman" w:hAnsi="Times New Roman" w:cs="Times New Roman"/>
          <w:sz w:val="28"/>
          <w:szCs w:val="28"/>
        </w:rPr>
      </w:pPr>
    </w:p>
    <w:p w14:paraId="166502E3" w14:textId="77777777" w:rsidR="005961BC" w:rsidRPr="005674D1" w:rsidRDefault="005961BC" w:rsidP="005961BC">
      <w:pPr>
        <w:spacing w:after="0" w:line="360" w:lineRule="auto"/>
        <w:jc w:val="center"/>
        <w:rPr>
          <w:rFonts w:ascii="Times New Roman" w:hAnsi="Times New Roman" w:cs="Times New Roman"/>
          <w:sz w:val="28"/>
          <w:szCs w:val="28"/>
        </w:rPr>
      </w:pPr>
      <w:proofErr w:type="spellStart"/>
      <w:r w:rsidRPr="005674D1">
        <w:rPr>
          <w:rFonts w:ascii="Times New Roman" w:hAnsi="Times New Roman" w:cs="Times New Roman"/>
          <w:b/>
          <w:bCs/>
          <w:sz w:val="28"/>
          <w:szCs w:val="28"/>
        </w:rPr>
        <w:t>Alla</w:t>
      </w:r>
      <w:proofErr w:type="spellEnd"/>
      <w:r w:rsidRPr="005674D1">
        <w:rPr>
          <w:rFonts w:ascii="Times New Roman" w:hAnsi="Times New Roman" w:cs="Times New Roman"/>
          <w:b/>
          <w:bCs/>
          <w:sz w:val="28"/>
          <w:szCs w:val="28"/>
        </w:rPr>
        <w:t xml:space="preserve"> </w:t>
      </w:r>
      <w:proofErr w:type="spellStart"/>
      <w:r w:rsidRPr="005674D1">
        <w:rPr>
          <w:rFonts w:ascii="Times New Roman" w:hAnsi="Times New Roman" w:cs="Times New Roman"/>
          <w:b/>
          <w:bCs/>
          <w:sz w:val="28"/>
          <w:szCs w:val="28"/>
        </w:rPr>
        <w:t>Bondar</w:t>
      </w:r>
      <w:proofErr w:type="spellEnd"/>
    </w:p>
    <w:p w14:paraId="29911A3D" w14:textId="5A107F1C" w:rsidR="005961BC" w:rsidRPr="005674D1" w:rsidRDefault="008A07F8" w:rsidP="005961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Odes</w:t>
      </w:r>
      <w:r w:rsidR="005961BC" w:rsidRPr="005674D1">
        <w:rPr>
          <w:rFonts w:ascii="Times New Roman" w:hAnsi="Times New Roman" w:cs="Times New Roman"/>
          <w:sz w:val="28"/>
          <w:szCs w:val="28"/>
        </w:rPr>
        <w:t xml:space="preserve">a </w:t>
      </w:r>
      <w:proofErr w:type="spellStart"/>
      <w:r w:rsidR="005961BC" w:rsidRPr="005674D1">
        <w:rPr>
          <w:rFonts w:ascii="Times New Roman" w:hAnsi="Times New Roman" w:cs="Times New Roman"/>
          <w:sz w:val="28"/>
          <w:szCs w:val="28"/>
        </w:rPr>
        <w:t>National</w:t>
      </w:r>
      <w:proofErr w:type="spellEnd"/>
      <w:r w:rsidR="005961BC" w:rsidRPr="005674D1">
        <w:rPr>
          <w:rFonts w:ascii="Times New Roman" w:hAnsi="Times New Roman" w:cs="Times New Roman"/>
          <w:sz w:val="28"/>
          <w:szCs w:val="28"/>
        </w:rPr>
        <w:t xml:space="preserve"> </w:t>
      </w:r>
      <w:proofErr w:type="spellStart"/>
      <w:r w:rsidR="005961BC" w:rsidRPr="005674D1">
        <w:rPr>
          <w:rFonts w:ascii="Times New Roman" w:hAnsi="Times New Roman" w:cs="Times New Roman"/>
          <w:sz w:val="28"/>
          <w:szCs w:val="28"/>
        </w:rPr>
        <w:t>Maritime</w:t>
      </w:r>
      <w:proofErr w:type="spellEnd"/>
      <w:r w:rsidR="005961BC" w:rsidRPr="005674D1">
        <w:rPr>
          <w:rFonts w:ascii="Times New Roman" w:hAnsi="Times New Roman" w:cs="Times New Roman"/>
          <w:sz w:val="28"/>
          <w:szCs w:val="28"/>
        </w:rPr>
        <w:t xml:space="preserve"> </w:t>
      </w:r>
      <w:proofErr w:type="spellStart"/>
      <w:r w:rsidR="005961BC" w:rsidRPr="005674D1">
        <w:rPr>
          <w:rFonts w:ascii="Times New Roman" w:hAnsi="Times New Roman" w:cs="Times New Roman"/>
          <w:sz w:val="28"/>
          <w:szCs w:val="28"/>
        </w:rPr>
        <w:t>University</w:t>
      </w:r>
      <w:proofErr w:type="spellEnd"/>
      <w:r w:rsidR="005961BC" w:rsidRPr="005674D1">
        <w:rPr>
          <w:rFonts w:ascii="Times New Roman" w:hAnsi="Times New Roman" w:cs="Times New Roman"/>
          <w:sz w:val="28"/>
          <w:szCs w:val="28"/>
        </w:rPr>
        <w:t xml:space="preserve"> </w:t>
      </w:r>
    </w:p>
    <w:p w14:paraId="2F12F52A" w14:textId="77777777" w:rsidR="005961BC" w:rsidRPr="005674D1" w:rsidRDefault="005961BC" w:rsidP="005961BC">
      <w:pPr>
        <w:spacing w:after="0" w:line="360" w:lineRule="auto"/>
        <w:jc w:val="center"/>
        <w:rPr>
          <w:rFonts w:ascii="Times New Roman" w:hAnsi="Times New Roman" w:cs="Times New Roman"/>
          <w:sz w:val="28"/>
          <w:szCs w:val="28"/>
        </w:rPr>
      </w:pPr>
    </w:p>
    <w:p w14:paraId="513EDECC" w14:textId="75D98792" w:rsidR="005961BC" w:rsidRPr="005674D1" w:rsidRDefault="005961BC" w:rsidP="005961BC">
      <w:pPr>
        <w:spacing w:after="0" w:line="360" w:lineRule="auto"/>
        <w:jc w:val="center"/>
        <w:rPr>
          <w:rFonts w:ascii="Times New Roman" w:hAnsi="Times New Roman" w:cs="Times New Roman"/>
          <w:b/>
          <w:bCs/>
          <w:sz w:val="28"/>
          <w:szCs w:val="28"/>
        </w:rPr>
      </w:pPr>
      <w:r w:rsidRPr="005674D1">
        <w:rPr>
          <w:rFonts w:ascii="Times New Roman" w:hAnsi="Times New Roman" w:cs="Times New Roman"/>
          <w:b/>
          <w:bCs/>
          <w:sz w:val="28"/>
          <w:szCs w:val="28"/>
        </w:rPr>
        <w:t>КРЕАТИВНІ ТЕХНОЛОГІЇ В СУЧАСНІЙ СИСТЕМІ МЕНЕДЖМЕНТУ</w:t>
      </w:r>
    </w:p>
    <w:p w14:paraId="72C9A99E" w14:textId="77777777" w:rsidR="005961BC" w:rsidRPr="005674D1" w:rsidRDefault="005961BC" w:rsidP="005961BC">
      <w:pPr>
        <w:spacing w:after="0" w:line="360" w:lineRule="auto"/>
        <w:jc w:val="center"/>
        <w:rPr>
          <w:rFonts w:ascii="Times New Roman" w:hAnsi="Times New Roman" w:cs="Times New Roman"/>
          <w:b/>
          <w:bCs/>
          <w:sz w:val="28"/>
          <w:szCs w:val="28"/>
        </w:rPr>
      </w:pPr>
    </w:p>
    <w:p w14:paraId="473A0E27" w14:textId="25237821" w:rsidR="005961BC" w:rsidRPr="005674D1" w:rsidRDefault="005961BC" w:rsidP="005961BC">
      <w:pPr>
        <w:spacing w:after="0" w:line="360" w:lineRule="auto"/>
        <w:jc w:val="center"/>
        <w:rPr>
          <w:rFonts w:ascii="Times New Roman" w:hAnsi="Times New Roman" w:cs="Times New Roman"/>
          <w:b/>
          <w:bCs/>
          <w:sz w:val="28"/>
          <w:szCs w:val="28"/>
        </w:rPr>
      </w:pPr>
      <w:r w:rsidRPr="005674D1">
        <w:rPr>
          <w:rFonts w:ascii="Times New Roman" w:hAnsi="Times New Roman" w:cs="Times New Roman"/>
          <w:b/>
          <w:bCs/>
          <w:sz w:val="28"/>
          <w:szCs w:val="28"/>
        </w:rPr>
        <w:t>CREATIVE TECHNOLOGIES IN THE MODERN MANAGEMENT SYSTEM</w:t>
      </w:r>
    </w:p>
    <w:p w14:paraId="03592306" w14:textId="77777777" w:rsidR="005961BC" w:rsidRPr="005674D1" w:rsidRDefault="005961BC" w:rsidP="005961BC">
      <w:pPr>
        <w:spacing w:after="0" w:line="360" w:lineRule="auto"/>
        <w:jc w:val="center"/>
        <w:rPr>
          <w:rFonts w:ascii="Times New Roman" w:hAnsi="Times New Roman" w:cs="Times New Roman"/>
          <w:b/>
          <w:bCs/>
          <w:sz w:val="28"/>
          <w:szCs w:val="28"/>
        </w:rPr>
      </w:pPr>
    </w:p>
    <w:p w14:paraId="532F2470" w14:textId="00CA1E02" w:rsidR="00860905" w:rsidRPr="005674D1" w:rsidRDefault="005961BC"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b/>
          <w:bCs/>
          <w:sz w:val="28"/>
          <w:szCs w:val="28"/>
        </w:rPr>
        <w:t>Анотація.</w:t>
      </w:r>
      <w:r w:rsidRPr="005674D1">
        <w:rPr>
          <w:rFonts w:ascii="Times New Roman" w:hAnsi="Times New Roman" w:cs="Times New Roman"/>
          <w:sz w:val="28"/>
          <w:szCs w:val="28"/>
        </w:rPr>
        <w:t xml:space="preserve"> </w:t>
      </w:r>
      <w:r w:rsidR="00860905" w:rsidRPr="005674D1">
        <w:rPr>
          <w:rFonts w:ascii="Times New Roman" w:hAnsi="Times New Roman" w:cs="Times New Roman"/>
          <w:sz w:val="28"/>
          <w:szCs w:val="28"/>
        </w:rPr>
        <w:t>В статті досліджено</w:t>
      </w:r>
      <w:r w:rsidR="00E17215" w:rsidRPr="005674D1">
        <w:rPr>
          <w:rFonts w:ascii="Times New Roman" w:hAnsi="Times New Roman" w:cs="Times New Roman"/>
          <w:sz w:val="28"/>
          <w:szCs w:val="28"/>
        </w:rPr>
        <w:t xml:space="preserve"> вплив креативних підходів на ефективність управління та конкурентоспроможність організацій, а також розроб</w:t>
      </w:r>
      <w:r w:rsidR="00860905" w:rsidRPr="005674D1">
        <w:rPr>
          <w:rFonts w:ascii="Times New Roman" w:hAnsi="Times New Roman" w:cs="Times New Roman"/>
          <w:sz w:val="28"/>
          <w:szCs w:val="28"/>
        </w:rPr>
        <w:t>лено</w:t>
      </w:r>
      <w:r w:rsidR="00E17215" w:rsidRPr="005674D1">
        <w:rPr>
          <w:rFonts w:ascii="Times New Roman" w:hAnsi="Times New Roman" w:cs="Times New Roman"/>
          <w:sz w:val="28"/>
          <w:szCs w:val="28"/>
        </w:rPr>
        <w:t xml:space="preserve"> рекомендаці</w:t>
      </w:r>
      <w:r w:rsidR="00860905" w:rsidRPr="005674D1">
        <w:rPr>
          <w:rFonts w:ascii="Times New Roman" w:hAnsi="Times New Roman" w:cs="Times New Roman"/>
          <w:sz w:val="28"/>
          <w:szCs w:val="28"/>
        </w:rPr>
        <w:t>ї</w:t>
      </w:r>
      <w:r w:rsidR="00E17215" w:rsidRPr="005674D1">
        <w:rPr>
          <w:rFonts w:ascii="Times New Roman" w:hAnsi="Times New Roman" w:cs="Times New Roman"/>
          <w:sz w:val="28"/>
          <w:szCs w:val="28"/>
        </w:rPr>
        <w:t xml:space="preserve"> щодо </w:t>
      </w:r>
      <w:r w:rsidR="00961E9C" w:rsidRPr="005674D1">
        <w:rPr>
          <w:rFonts w:ascii="Times New Roman" w:hAnsi="Times New Roman" w:cs="Times New Roman"/>
          <w:sz w:val="28"/>
          <w:szCs w:val="28"/>
        </w:rPr>
        <w:t xml:space="preserve">системного підходу до </w:t>
      </w:r>
      <w:r w:rsidR="00E17215" w:rsidRPr="005674D1">
        <w:rPr>
          <w:rFonts w:ascii="Times New Roman" w:hAnsi="Times New Roman" w:cs="Times New Roman"/>
          <w:sz w:val="28"/>
          <w:szCs w:val="28"/>
        </w:rPr>
        <w:t xml:space="preserve">їх впровадження для підвищення адаптивності та </w:t>
      </w:r>
      <w:proofErr w:type="spellStart"/>
      <w:r w:rsidR="00E17215" w:rsidRPr="005674D1">
        <w:rPr>
          <w:rFonts w:ascii="Times New Roman" w:hAnsi="Times New Roman" w:cs="Times New Roman"/>
          <w:sz w:val="28"/>
          <w:szCs w:val="28"/>
        </w:rPr>
        <w:t>інноваційності</w:t>
      </w:r>
      <w:proofErr w:type="spellEnd"/>
      <w:r w:rsidR="00961E9C" w:rsidRPr="005674D1">
        <w:rPr>
          <w:rFonts w:ascii="Times New Roman" w:hAnsi="Times New Roman" w:cs="Times New Roman"/>
          <w:sz w:val="28"/>
          <w:szCs w:val="28"/>
        </w:rPr>
        <w:t xml:space="preserve"> організацій</w:t>
      </w:r>
      <w:r w:rsidR="00E17215" w:rsidRPr="005674D1">
        <w:rPr>
          <w:rFonts w:ascii="Times New Roman" w:hAnsi="Times New Roman" w:cs="Times New Roman"/>
          <w:sz w:val="28"/>
          <w:szCs w:val="28"/>
        </w:rPr>
        <w:t xml:space="preserve">. </w:t>
      </w:r>
      <w:r w:rsidR="00860905" w:rsidRPr="005674D1">
        <w:rPr>
          <w:rFonts w:ascii="Times New Roman" w:hAnsi="Times New Roman" w:cs="Times New Roman"/>
          <w:sz w:val="28"/>
          <w:szCs w:val="28"/>
        </w:rPr>
        <w:t>Обґрунтовано</w:t>
      </w:r>
      <w:r w:rsidR="00E17215" w:rsidRPr="005674D1">
        <w:rPr>
          <w:rFonts w:ascii="Times New Roman" w:hAnsi="Times New Roman" w:cs="Times New Roman"/>
          <w:sz w:val="28"/>
          <w:szCs w:val="28"/>
        </w:rPr>
        <w:t xml:space="preserve"> необхідн</w:t>
      </w:r>
      <w:r w:rsidR="00860905" w:rsidRPr="005674D1">
        <w:rPr>
          <w:rFonts w:ascii="Times New Roman" w:hAnsi="Times New Roman" w:cs="Times New Roman"/>
          <w:sz w:val="28"/>
          <w:szCs w:val="28"/>
        </w:rPr>
        <w:t>ість</w:t>
      </w:r>
      <w:r w:rsidR="00E17215" w:rsidRPr="005674D1">
        <w:rPr>
          <w:rFonts w:ascii="Times New Roman" w:hAnsi="Times New Roman" w:cs="Times New Roman"/>
          <w:sz w:val="28"/>
          <w:szCs w:val="28"/>
        </w:rPr>
        <w:t xml:space="preserve"> інтеграції креативних технологій, таких як дизайн-мислення, agile-методології, </w:t>
      </w:r>
      <w:proofErr w:type="spellStart"/>
      <w:r w:rsidR="00E17215" w:rsidRPr="005674D1">
        <w:rPr>
          <w:rFonts w:ascii="Times New Roman" w:hAnsi="Times New Roman" w:cs="Times New Roman"/>
          <w:sz w:val="28"/>
          <w:szCs w:val="28"/>
        </w:rPr>
        <w:t>гейміфікація</w:t>
      </w:r>
      <w:proofErr w:type="spellEnd"/>
      <w:r w:rsidR="00E17215" w:rsidRPr="005674D1">
        <w:rPr>
          <w:rFonts w:ascii="Times New Roman" w:hAnsi="Times New Roman" w:cs="Times New Roman"/>
          <w:sz w:val="28"/>
          <w:szCs w:val="28"/>
        </w:rPr>
        <w:t>, VR/AR, штучний інтелект</w:t>
      </w:r>
      <w:r w:rsidR="00860905" w:rsidRPr="005674D1">
        <w:rPr>
          <w:rFonts w:ascii="Times New Roman" w:hAnsi="Times New Roman" w:cs="Times New Roman"/>
          <w:sz w:val="28"/>
          <w:szCs w:val="28"/>
        </w:rPr>
        <w:t xml:space="preserve"> та інші</w:t>
      </w:r>
      <w:r w:rsidR="00E17215" w:rsidRPr="005674D1">
        <w:rPr>
          <w:rFonts w:ascii="Times New Roman" w:hAnsi="Times New Roman" w:cs="Times New Roman"/>
          <w:sz w:val="28"/>
          <w:szCs w:val="28"/>
        </w:rPr>
        <w:t xml:space="preserve">, для розвитку інноваційного потенціалу організацій. Практичне значення полягає у створенні комплексу рекомендацій, спрямованих на формування корпоративної культури, що підтримує інновації, розвиток лідерських якостей та використання сучасних технологій. </w:t>
      </w:r>
      <w:r w:rsidR="00860905" w:rsidRPr="005674D1">
        <w:rPr>
          <w:rFonts w:ascii="Times New Roman" w:hAnsi="Times New Roman" w:cs="Times New Roman"/>
          <w:sz w:val="28"/>
          <w:szCs w:val="28"/>
        </w:rPr>
        <w:t>Зроблено висновок про</w:t>
      </w:r>
      <w:r w:rsidR="00E17215" w:rsidRPr="005674D1">
        <w:rPr>
          <w:rFonts w:ascii="Times New Roman" w:hAnsi="Times New Roman" w:cs="Times New Roman"/>
          <w:sz w:val="28"/>
          <w:szCs w:val="28"/>
        </w:rPr>
        <w:t xml:space="preserve"> важливість </w:t>
      </w:r>
      <w:r w:rsidR="00860905" w:rsidRPr="005674D1">
        <w:rPr>
          <w:rFonts w:ascii="Times New Roman" w:hAnsi="Times New Roman" w:cs="Times New Roman"/>
          <w:sz w:val="28"/>
          <w:szCs w:val="28"/>
        </w:rPr>
        <w:t xml:space="preserve">застосування </w:t>
      </w:r>
      <w:r w:rsidR="00E17215" w:rsidRPr="005674D1">
        <w:rPr>
          <w:rFonts w:ascii="Times New Roman" w:hAnsi="Times New Roman" w:cs="Times New Roman"/>
          <w:sz w:val="28"/>
          <w:szCs w:val="28"/>
        </w:rPr>
        <w:t>креативних технологій для забезпечення гнучкості та довгострокового успіху організацій.</w:t>
      </w:r>
    </w:p>
    <w:p w14:paraId="7E92065E" w14:textId="65BB4E85" w:rsidR="005961BC" w:rsidRPr="005674D1" w:rsidRDefault="005961BC"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b/>
          <w:bCs/>
          <w:sz w:val="28"/>
          <w:szCs w:val="28"/>
        </w:rPr>
        <w:lastRenderedPageBreak/>
        <w:t>Ключові слова:</w:t>
      </w:r>
      <w:r w:rsidRPr="005674D1">
        <w:rPr>
          <w:rFonts w:ascii="Times New Roman" w:hAnsi="Times New Roman" w:cs="Times New Roman"/>
          <w:sz w:val="28"/>
          <w:szCs w:val="28"/>
        </w:rPr>
        <w:t xml:space="preserve"> </w:t>
      </w:r>
      <w:r w:rsidR="000938F0" w:rsidRPr="005674D1">
        <w:rPr>
          <w:rFonts w:ascii="Times New Roman" w:hAnsi="Times New Roman" w:cs="Times New Roman"/>
          <w:sz w:val="28"/>
          <w:szCs w:val="28"/>
        </w:rPr>
        <w:t>креативні технології, інноваційні рішення, система менеджменту, конкурентоспроможність.</w:t>
      </w:r>
    </w:p>
    <w:p w14:paraId="5A4A7339" w14:textId="77777777" w:rsidR="003B3FBF" w:rsidRPr="005674D1" w:rsidRDefault="003B3FBF" w:rsidP="00425596">
      <w:pPr>
        <w:spacing w:after="0" w:line="360" w:lineRule="auto"/>
        <w:ind w:firstLine="709"/>
        <w:jc w:val="both"/>
        <w:rPr>
          <w:rFonts w:ascii="Times New Roman" w:hAnsi="Times New Roman" w:cs="Times New Roman"/>
          <w:b/>
          <w:bCs/>
          <w:sz w:val="28"/>
          <w:szCs w:val="28"/>
        </w:rPr>
      </w:pPr>
    </w:p>
    <w:p w14:paraId="7507DA8A" w14:textId="585897C8" w:rsidR="005961BC" w:rsidRPr="005674D1" w:rsidRDefault="003B3FBF" w:rsidP="000938F0">
      <w:pPr>
        <w:spacing w:after="0" w:line="360" w:lineRule="auto"/>
        <w:ind w:firstLine="709"/>
        <w:jc w:val="both"/>
        <w:rPr>
          <w:rFonts w:ascii="Times New Roman" w:hAnsi="Times New Roman" w:cs="Times New Roman"/>
          <w:sz w:val="28"/>
          <w:szCs w:val="28"/>
        </w:rPr>
      </w:pPr>
      <w:proofErr w:type="spellStart"/>
      <w:r w:rsidRPr="005674D1">
        <w:rPr>
          <w:rFonts w:ascii="Times New Roman" w:hAnsi="Times New Roman" w:cs="Times New Roman"/>
          <w:b/>
          <w:bCs/>
          <w:sz w:val="28"/>
          <w:szCs w:val="28"/>
        </w:rPr>
        <w:t>Summary</w:t>
      </w:r>
      <w:proofErr w:type="spellEnd"/>
      <w:r w:rsidRPr="005674D1">
        <w:rPr>
          <w:rFonts w:ascii="Times New Roman" w:hAnsi="Times New Roman" w:cs="Times New Roman"/>
          <w:b/>
          <w:bCs/>
          <w:sz w:val="28"/>
          <w:szCs w:val="28"/>
        </w:rPr>
        <w:t>.</w:t>
      </w:r>
      <w:r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article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devoted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study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role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significance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technologies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modern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system</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which</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acquires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particular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relevance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conditions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a </w:t>
      </w:r>
      <w:proofErr w:type="spellStart"/>
      <w:r w:rsidR="000938F0" w:rsidRPr="005674D1">
        <w:rPr>
          <w:rFonts w:ascii="Times New Roman" w:hAnsi="Times New Roman" w:cs="Times New Roman"/>
          <w:sz w:val="28"/>
          <w:szCs w:val="28"/>
        </w:rPr>
        <w:t>dynamic</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competitive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market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environment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purpose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study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determine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impact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approaches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improving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efficiency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competitiveness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organizations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well</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developing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recommendations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for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their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implementation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strengthen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adaptability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innovative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potential</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particular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such</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modern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technologies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design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thinking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which</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allows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generating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innovative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solutions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based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on</w:t>
      </w:r>
      <w:proofErr w:type="spellEnd"/>
      <w:r w:rsidR="000938F0" w:rsidRPr="005674D1">
        <w:rPr>
          <w:rFonts w:ascii="Times New Roman" w:hAnsi="Times New Roman" w:cs="Times New Roman"/>
          <w:sz w:val="28"/>
          <w:szCs w:val="28"/>
        </w:rPr>
        <w:t xml:space="preserve"> a </w:t>
      </w:r>
      <w:proofErr w:type="spellStart"/>
      <w:r w:rsidR="000938F0" w:rsidRPr="005674D1">
        <w:rPr>
          <w:rFonts w:ascii="Times New Roman" w:hAnsi="Times New Roman" w:cs="Times New Roman"/>
          <w:sz w:val="28"/>
          <w:szCs w:val="28"/>
        </w:rPr>
        <w:t>deep</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understanding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customer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needs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agile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methodologies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which</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contribute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flexibility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speed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management</w:t>
      </w:r>
      <w:proofErr w:type="spellEnd"/>
      <w:r w:rsidR="000938F0" w:rsidRPr="005674D1">
        <w:rPr>
          <w:rFonts w:ascii="Times New Roman" w:hAnsi="Times New Roman" w:cs="Times New Roman"/>
          <w:sz w:val="28"/>
          <w:szCs w:val="28"/>
        </w:rPr>
        <w:t xml:space="preserve"> decision-making, </w:t>
      </w:r>
      <w:proofErr w:type="spellStart"/>
      <w:r w:rsidR="000938F0" w:rsidRPr="005674D1">
        <w:rPr>
          <w:rFonts w:ascii="Times New Roman" w:hAnsi="Times New Roman" w:cs="Times New Roman"/>
          <w:sz w:val="28"/>
          <w:szCs w:val="28"/>
        </w:rPr>
        <w:t>are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considered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effectiveness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using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virtual</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augmented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reality</w:t>
      </w:r>
      <w:proofErr w:type="spellEnd"/>
      <w:r w:rsidR="000938F0" w:rsidRPr="005674D1">
        <w:rPr>
          <w:rFonts w:ascii="Times New Roman" w:hAnsi="Times New Roman" w:cs="Times New Roman"/>
          <w:sz w:val="28"/>
          <w:szCs w:val="28"/>
        </w:rPr>
        <w:t xml:space="preserve"> (VR/AR) </w:t>
      </w:r>
      <w:proofErr w:type="spellStart"/>
      <w:r w:rsidR="000938F0" w:rsidRPr="005674D1">
        <w:rPr>
          <w:rFonts w:ascii="Times New Roman" w:hAnsi="Times New Roman" w:cs="Times New Roman"/>
          <w:sz w:val="28"/>
          <w:szCs w:val="28"/>
        </w:rPr>
        <w:t>for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staff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training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development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well</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gamification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for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increasing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employee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motivation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engagement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was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investigated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possibilities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artificial</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intelligence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big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data</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analytics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for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improving</w:t>
      </w:r>
      <w:proofErr w:type="spellEnd"/>
      <w:r w:rsidR="000938F0" w:rsidRPr="005674D1">
        <w:rPr>
          <w:rFonts w:ascii="Times New Roman" w:hAnsi="Times New Roman" w:cs="Times New Roman"/>
          <w:sz w:val="28"/>
          <w:szCs w:val="28"/>
        </w:rPr>
        <w:t xml:space="preserve"> decision-making </w:t>
      </w:r>
      <w:proofErr w:type="spellStart"/>
      <w:r w:rsidR="000938F0" w:rsidRPr="005674D1">
        <w:rPr>
          <w:rFonts w:ascii="Times New Roman" w:hAnsi="Times New Roman" w:cs="Times New Roman"/>
          <w:sz w:val="28"/>
          <w:szCs w:val="28"/>
        </w:rPr>
        <w:t>processes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optimizing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business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processes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have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been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studied</w:t>
      </w:r>
      <w:proofErr w:type="spellEnd"/>
      <w:r w:rsidR="000938F0" w:rsidRPr="005674D1">
        <w:rPr>
          <w:rFonts w:ascii="Times New Roman" w:hAnsi="Times New Roman" w:cs="Times New Roman"/>
          <w:sz w:val="28"/>
          <w:szCs w:val="28"/>
        </w:rPr>
        <w:t>.</w:t>
      </w:r>
      <w:r w:rsidR="008A07F8">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scientific</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result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study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justification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need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integrate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technologies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system</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ensure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innovative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development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organizations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shown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that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use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such</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technologies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allows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companies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adapt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changes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faster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improve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communication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cooperation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within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team</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stimulate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thinking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form</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new</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approaches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strategic</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practical</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significance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study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lies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development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a </w:t>
      </w:r>
      <w:proofErr w:type="spellStart"/>
      <w:r w:rsidR="000938F0" w:rsidRPr="005674D1">
        <w:rPr>
          <w:rFonts w:ascii="Times New Roman" w:hAnsi="Times New Roman" w:cs="Times New Roman"/>
          <w:sz w:val="28"/>
          <w:szCs w:val="28"/>
        </w:rPr>
        <w:t>set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recommendations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for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leaders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managers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aimed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creating</w:t>
      </w:r>
      <w:proofErr w:type="spellEnd"/>
      <w:r w:rsidR="000938F0" w:rsidRPr="005674D1">
        <w:rPr>
          <w:rFonts w:ascii="Times New Roman" w:hAnsi="Times New Roman" w:cs="Times New Roman"/>
          <w:sz w:val="28"/>
          <w:szCs w:val="28"/>
        </w:rPr>
        <w:t xml:space="preserve"> a </w:t>
      </w:r>
      <w:proofErr w:type="spellStart"/>
      <w:r w:rsidR="000938F0" w:rsidRPr="005674D1">
        <w:rPr>
          <w:rFonts w:ascii="Times New Roman" w:hAnsi="Times New Roman" w:cs="Times New Roman"/>
          <w:sz w:val="28"/>
          <w:szCs w:val="28"/>
        </w:rPr>
        <w:t>corporate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culture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that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supports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innovation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development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leadership</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qualities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use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modern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collaboration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tools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technologies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increase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productivity</w:t>
      </w:r>
      <w:proofErr w:type="spellEnd"/>
      <w:r w:rsidR="000938F0" w:rsidRPr="005674D1">
        <w:rPr>
          <w:rFonts w:ascii="Times New Roman" w:hAnsi="Times New Roman" w:cs="Times New Roman"/>
          <w:sz w:val="28"/>
          <w:szCs w:val="28"/>
        </w:rPr>
        <w:t>.</w:t>
      </w:r>
      <w:r w:rsidR="008A07F8">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article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concludes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that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introduction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technologies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helps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increase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flexibility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organizations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accelerate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adaptation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market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changes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competitive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advantages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emphasized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that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innovative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methods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based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use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creative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technologies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are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key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lastRenderedPageBreak/>
        <w:t>to</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ensuring</w:t>
      </w:r>
      <w:proofErr w:type="spellEnd"/>
      <w:r w:rsidR="000938F0" w:rsidRPr="005674D1">
        <w:rPr>
          <w:rFonts w:ascii="Times New Roman" w:hAnsi="Times New Roman" w:cs="Times New Roman"/>
          <w:sz w:val="28"/>
          <w:szCs w:val="28"/>
        </w:rPr>
        <w:t xml:space="preserve"> long-</w:t>
      </w:r>
      <w:proofErr w:type="spellStart"/>
      <w:r w:rsidR="000938F0" w:rsidRPr="005674D1">
        <w:rPr>
          <w:rFonts w:ascii="Times New Roman" w:hAnsi="Times New Roman" w:cs="Times New Roman"/>
          <w:sz w:val="28"/>
          <w:szCs w:val="28"/>
        </w:rPr>
        <w:t>term</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success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sustainable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development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of</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companies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constantly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changing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business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environment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This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study</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has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important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implications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for</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practitioners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scholars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studying</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current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trends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and</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innovation</w:t>
      </w:r>
      <w:proofErr w:type="spellEnd"/>
      <w:r w:rsidR="000938F0" w:rsidRPr="005674D1">
        <w:rPr>
          <w:rFonts w:ascii="Times New Roman" w:hAnsi="Times New Roman" w:cs="Times New Roman"/>
          <w:sz w:val="28"/>
          <w:szCs w:val="28"/>
        </w:rPr>
        <w:t>.</w:t>
      </w:r>
    </w:p>
    <w:p w14:paraId="14586A1E" w14:textId="0D95420F" w:rsidR="003B3FBF" w:rsidRPr="005674D1" w:rsidRDefault="003B3FBF" w:rsidP="00425596">
      <w:pPr>
        <w:spacing w:after="0" w:line="360" w:lineRule="auto"/>
        <w:ind w:firstLine="709"/>
        <w:jc w:val="both"/>
        <w:rPr>
          <w:rFonts w:ascii="Times New Roman" w:hAnsi="Times New Roman" w:cs="Times New Roman"/>
          <w:sz w:val="28"/>
          <w:szCs w:val="28"/>
        </w:rPr>
      </w:pPr>
      <w:proofErr w:type="spellStart"/>
      <w:r w:rsidRPr="005674D1">
        <w:rPr>
          <w:rFonts w:ascii="Times New Roman" w:hAnsi="Times New Roman" w:cs="Times New Roman"/>
          <w:b/>
          <w:bCs/>
          <w:sz w:val="28"/>
          <w:szCs w:val="28"/>
        </w:rPr>
        <w:t>Keywords</w:t>
      </w:r>
      <w:proofErr w:type="spellEnd"/>
      <w:r w:rsidRPr="005674D1">
        <w:rPr>
          <w:rFonts w:ascii="Times New Roman" w:hAnsi="Times New Roman" w:cs="Times New Roman"/>
          <w:b/>
          <w:bCs/>
          <w:sz w:val="28"/>
          <w:szCs w:val="28"/>
        </w:rPr>
        <w:t>:</w:t>
      </w:r>
      <w:r w:rsidR="000938F0" w:rsidRPr="005674D1">
        <w:t xml:space="preserve"> </w:t>
      </w:r>
      <w:proofErr w:type="spellStart"/>
      <w:r w:rsidR="000938F0" w:rsidRPr="005674D1">
        <w:rPr>
          <w:rFonts w:ascii="Times New Roman" w:hAnsi="Times New Roman" w:cs="Times New Roman"/>
          <w:sz w:val="28"/>
          <w:szCs w:val="28"/>
        </w:rPr>
        <w:t>creative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technologies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innovative</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solutions</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management</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system</w:t>
      </w:r>
      <w:proofErr w:type="spellEnd"/>
      <w:r w:rsidR="000938F0" w:rsidRPr="005674D1">
        <w:rPr>
          <w:rFonts w:ascii="Times New Roman" w:hAnsi="Times New Roman" w:cs="Times New Roman"/>
          <w:sz w:val="28"/>
          <w:szCs w:val="28"/>
        </w:rPr>
        <w:t xml:space="preserve">, </w:t>
      </w:r>
      <w:proofErr w:type="spellStart"/>
      <w:r w:rsidR="000938F0" w:rsidRPr="005674D1">
        <w:rPr>
          <w:rFonts w:ascii="Times New Roman" w:hAnsi="Times New Roman" w:cs="Times New Roman"/>
          <w:sz w:val="28"/>
          <w:szCs w:val="28"/>
        </w:rPr>
        <w:t>competitiveness</w:t>
      </w:r>
      <w:proofErr w:type="spellEnd"/>
      <w:r w:rsidR="000938F0" w:rsidRPr="005674D1">
        <w:rPr>
          <w:rFonts w:ascii="Times New Roman" w:hAnsi="Times New Roman" w:cs="Times New Roman"/>
          <w:sz w:val="28"/>
          <w:szCs w:val="28"/>
        </w:rPr>
        <w:t>.</w:t>
      </w:r>
    </w:p>
    <w:p w14:paraId="6463E94F" w14:textId="77777777" w:rsidR="003B3FBF" w:rsidRPr="005674D1" w:rsidRDefault="003B3FBF" w:rsidP="00425596">
      <w:pPr>
        <w:spacing w:after="0" w:line="360" w:lineRule="auto"/>
        <w:ind w:firstLine="709"/>
        <w:jc w:val="both"/>
        <w:rPr>
          <w:rFonts w:ascii="Times New Roman" w:hAnsi="Times New Roman" w:cs="Times New Roman"/>
          <w:b/>
          <w:bCs/>
          <w:sz w:val="28"/>
          <w:szCs w:val="28"/>
        </w:rPr>
      </w:pPr>
    </w:p>
    <w:p w14:paraId="21755290" w14:textId="3F121B29" w:rsidR="003B3FBF" w:rsidRPr="005674D1" w:rsidRDefault="003B3FBF"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b/>
          <w:bCs/>
          <w:sz w:val="28"/>
          <w:szCs w:val="28"/>
        </w:rPr>
        <w:t xml:space="preserve">Постановка проблеми. </w:t>
      </w:r>
      <w:r w:rsidRPr="005674D1">
        <w:rPr>
          <w:rFonts w:ascii="Times New Roman" w:hAnsi="Times New Roman" w:cs="Times New Roman"/>
          <w:sz w:val="28"/>
          <w:szCs w:val="28"/>
        </w:rPr>
        <w:t>У сучасному конкурентному середовищі, яке характеризується швидкими змінами, високою динамікою ринкових процесів та зростанням вимог до інновацій, питання застосування креативних технологій у системі менеджменту стає дедалі більш актуальним. Традиційні методи управління вже не забезпечують необхідного рівня гнучкості та адаптивності, що потребують сучасні організації для утримання конкурентних позицій. Креативні технології, засновані на використанні нестандартних підходів, інноваційних методів і стратегій, відкривають нові можливості для оптимізації бізнес-процесів, залучення клієнтів і підвищення ефективності управління. Проблема полягає у необхідності впровадження таких підходів, які дозволять організаціям не тільки реагувати на зміни, але й активно впливати на них, формуючи нові ринкові тенденції</w:t>
      </w:r>
      <w:r w:rsidR="009628B2" w:rsidRPr="005674D1">
        <w:rPr>
          <w:rFonts w:ascii="Times New Roman" w:hAnsi="Times New Roman" w:cs="Times New Roman"/>
          <w:sz w:val="28"/>
          <w:szCs w:val="28"/>
        </w:rPr>
        <w:t>.</w:t>
      </w:r>
      <w:r w:rsidRPr="005674D1">
        <w:rPr>
          <w:rFonts w:ascii="Times New Roman" w:hAnsi="Times New Roman" w:cs="Times New Roman"/>
          <w:sz w:val="28"/>
          <w:szCs w:val="28"/>
        </w:rPr>
        <w:t xml:space="preserve"> У цьому контексті стає важливим розуміння ролі креативності як ключового ресурсу, що забезпечує довгостроковий розвиток та успіх підприємств в умовах жорсткої конкуренції</w:t>
      </w:r>
      <w:r w:rsidR="009628B2" w:rsidRPr="005674D1">
        <w:rPr>
          <w:rFonts w:ascii="Times New Roman" w:hAnsi="Times New Roman" w:cs="Times New Roman"/>
          <w:sz w:val="28"/>
          <w:szCs w:val="28"/>
        </w:rPr>
        <w:t>, особливо в умовах воєнного конфлікту.</w:t>
      </w:r>
    </w:p>
    <w:p w14:paraId="18BEEF14" w14:textId="0322D7EB" w:rsidR="0052671B" w:rsidRPr="005674D1" w:rsidRDefault="003B3FBF" w:rsidP="00BA23DE">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b/>
          <w:bCs/>
          <w:sz w:val="28"/>
          <w:szCs w:val="28"/>
        </w:rPr>
        <w:t>Аналіз останніх досліджень і публікацій.</w:t>
      </w:r>
      <w:r w:rsidR="00482F6B" w:rsidRPr="005674D1">
        <w:rPr>
          <w:rFonts w:ascii="Times New Roman" w:hAnsi="Times New Roman" w:cs="Times New Roman"/>
          <w:b/>
          <w:bCs/>
          <w:sz w:val="28"/>
          <w:szCs w:val="28"/>
        </w:rPr>
        <w:t xml:space="preserve"> </w:t>
      </w:r>
      <w:r w:rsidRPr="005674D1">
        <w:rPr>
          <w:rFonts w:ascii="Times New Roman" w:hAnsi="Times New Roman" w:cs="Times New Roman"/>
          <w:b/>
          <w:bCs/>
          <w:sz w:val="28"/>
          <w:szCs w:val="28"/>
        </w:rPr>
        <w:t xml:space="preserve"> </w:t>
      </w:r>
      <w:r w:rsidR="00482F6B" w:rsidRPr="005674D1">
        <w:rPr>
          <w:rFonts w:ascii="Times New Roman" w:hAnsi="Times New Roman" w:cs="Times New Roman"/>
          <w:sz w:val="28"/>
          <w:szCs w:val="28"/>
        </w:rPr>
        <w:t>Аналіз останніх досліджень підтверджує, що креативні технології стають невід'ємною частиною сучасної системи менеджменту.</w:t>
      </w:r>
      <w:r w:rsidR="00515D54" w:rsidRPr="005674D1">
        <w:rPr>
          <w:rFonts w:ascii="Times New Roman" w:hAnsi="Times New Roman" w:cs="Times New Roman"/>
          <w:sz w:val="28"/>
          <w:szCs w:val="28"/>
        </w:rPr>
        <w:t xml:space="preserve"> </w:t>
      </w:r>
      <w:r w:rsidR="0052671B" w:rsidRPr="005674D1">
        <w:rPr>
          <w:rFonts w:ascii="Times New Roman" w:hAnsi="Times New Roman" w:cs="Times New Roman"/>
          <w:sz w:val="28"/>
          <w:szCs w:val="28"/>
        </w:rPr>
        <w:t>В роботах вітчизняних дослідників представлені підходи до трактування «креативного менеджменту»</w:t>
      </w:r>
      <w:r w:rsidR="00514F13" w:rsidRPr="005674D1">
        <w:rPr>
          <w:rFonts w:ascii="Times New Roman" w:hAnsi="Times New Roman" w:cs="Times New Roman"/>
          <w:sz w:val="28"/>
          <w:szCs w:val="28"/>
        </w:rPr>
        <w:t>,</w:t>
      </w:r>
      <w:r w:rsidR="0052671B" w:rsidRPr="005674D1">
        <w:rPr>
          <w:rFonts w:ascii="Times New Roman" w:hAnsi="Times New Roman" w:cs="Times New Roman"/>
          <w:sz w:val="28"/>
          <w:szCs w:val="28"/>
        </w:rPr>
        <w:t xml:space="preserve"> досліджено розвиток інноваційно-креативного компоненту менеджменту в історичному аспекті [1],</w:t>
      </w:r>
      <w:r w:rsidR="00514F13" w:rsidRPr="005674D1">
        <w:rPr>
          <w:rFonts w:ascii="Times New Roman" w:hAnsi="Times New Roman" w:cs="Times New Roman"/>
          <w:sz w:val="28"/>
          <w:szCs w:val="28"/>
        </w:rPr>
        <w:t xml:space="preserve"> описано вплив креативності на розвиток організації в цілому [2]. Автори роботи [3] висвітлюють </w:t>
      </w:r>
      <w:r w:rsidR="0052671B" w:rsidRPr="005674D1">
        <w:rPr>
          <w:rFonts w:ascii="Times New Roman" w:hAnsi="Times New Roman" w:cs="Times New Roman"/>
          <w:sz w:val="28"/>
          <w:szCs w:val="28"/>
        </w:rPr>
        <w:t>питання підвищення конкурентоздатності компанії за рахунок розвитку креативності персоналу</w:t>
      </w:r>
      <w:r w:rsidR="00514F13" w:rsidRPr="005674D1">
        <w:rPr>
          <w:rFonts w:ascii="Times New Roman" w:hAnsi="Times New Roman" w:cs="Times New Roman"/>
          <w:sz w:val="28"/>
          <w:szCs w:val="28"/>
        </w:rPr>
        <w:t xml:space="preserve">. </w:t>
      </w:r>
      <w:proofErr w:type="spellStart"/>
      <w:r w:rsidR="00EF65A4" w:rsidRPr="005674D1">
        <w:rPr>
          <w:rFonts w:ascii="Times New Roman" w:hAnsi="Times New Roman" w:cs="Times New Roman"/>
          <w:sz w:val="28"/>
          <w:szCs w:val="28"/>
        </w:rPr>
        <w:t>Моторнюк</w:t>
      </w:r>
      <w:proofErr w:type="spellEnd"/>
      <w:r w:rsidR="00EF65A4" w:rsidRPr="005674D1">
        <w:rPr>
          <w:rFonts w:ascii="Times New Roman" w:hAnsi="Times New Roman" w:cs="Times New Roman"/>
          <w:sz w:val="28"/>
          <w:szCs w:val="28"/>
        </w:rPr>
        <w:t xml:space="preserve"> У.І., </w:t>
      </w:r>
      <w:proofErr w:type="spellStart"/>
      <w:r w:rsidR="00EF65A4" w:rsidRPr="005674D1">
        <w:rPr>
          <w:rFonts w:ascii="Times New Roman" w:hAnsi="Times New Roman" w:cs="Times New Roman"/>
          <w:sz w:val="28"/>
          <w:szCs w:val="28"/>
        </w:rPr>
        <w:t>Огерчук</w:t>
      </w:r>
      <w:proofErr w:type="spellEnd"/>
      <w:r w:rsidR="00EF65A4" w:rsidRPr="005674D1">
        <w:rPr>
          <w:rFonts w:ascii="Times New Roman" w:hAnsi="Times New Roman" w:cs="Times New Roman"/>
          <w:sz w:val="28"/>
          <w:szCs w:val="28"/>
        </w:rPr>
        <w:t xml:space="preserve"> Ю.В. </w:t>
      </w:r>
      <w:r w:rsidR="00514F13" w:rsidRPr="005674D1">
        <w:rPr>
          <w:rFonts w:ascii="Times New Roman" w:hAnsi="Times New Roman" w:cs="Times New Roman"/>
          <w:sz w:val="28"/>
          <w:szCs w:val="28"/>
        </w:rPr>
        <w:t xml:space="preserve">в </w:t>
      </w:r>
      <w:r w:rsidR="00514F13" w:rsidRPr="005674D1">
        <w:rPr>
          <w:rFonts w:ascii="Times New Roman" w:hAnsi="Times New Roman" w:cs="Times New Roman"/>
          <w:sz w:val="28"/>
          <w:szCs w:val="28"/>
        </w:rPr>
        <w:lastRenderedPageBreak/>
        <w:t>робот</w:t>
      </w:r>
      <w:r w:rsidR="00EF65A4" w:rsidRPr="005674D1">
        <w:rPr>
          <w:rFonts w:ascii="Times New Roman" w:hAnsi="Times New Roman" w:cs="Times New Roman"/>
          <w:sz w:val="28"/>
          <w:szCs w:val="28"/>
        </w:rPr>
        <w:t>і</w:t>
      </w:r>
      <w:r w:rsidR="00514F13" w:rsidRPr="005674D1">
        <w:rPr>
          <w:rFonts w:ascii="Times New Roman" w:hAnsi="Times New Roman" w:cs="Times New Roman"/>
          <w:sz w:val="28"/>
          <w:szCs w:val="28"/>
        </w:rPr>
        <w:t xml:space="preserve"> [4] </w:t>
      </w:r>
      <w:r w:rsidR="00EF65A4" w:rsidRPr="005674D1">
        <w:rPr>
          <w:rFonts w:ascii="Times New Roman" w:hAnsi="Times New Roman" w:cs="Times New Roman"/>
          <w:sz w:val="28"/>
          <w:szCs w:val="28"/>
        </w:rPr>
        <w:t xml:space="preserve">досліджують поняття «креативний потенціал», узагальнюють його класифікаційні ознаки з урахуванням внутрішнього та зовнішнього середовища. </w:t>
      </w:r>
      <w:r w:rsidR="00DC1F89" w:rsidRPr="005674D1">
        <w:rPr>
          <w:rFonts w:ascii="Times New Roman" w:hAnsi="Times New Roman" w:cs="Times New Roman"/>
          <w:sz w:val="28"/>
          <w:szCs w:val="28"/>
        </w:rPr>
        <w:t xml:space="preserve">Гринько Т.В., </w:t>
      </w:r>
      <w:proofErr w:type="spellStart"/>
      <w:r w:rsidR="00DC1F89" w:rsidRPr="005674D1">
        <w:rPr>
          <w:rFonts w:ascii="Times New Roman" w:hAnsi="Times New Roman" w:cs="Times New Roman"/>
          <w:sz w:val="28"/>
          <w:szCs w:val="28"/>
        </w:rPr>
        <w:t>Петриняк</w:t>
      </w:r>
      <w:proofErr w:type="spellEnd"/>
      <w:r w:rsidR="00DC1F89" w:rsidRPr="005674D1">
        <w:rPr>
          <w:rFonts w:ascii="Times New Roman" w:hAnsi="Times New Roman" w:cs="Times New Roman"/>
          <w:sz w:val="28"/>
          <w:szCs w:val="28"/>
        </w:rPr>
        <w:t xml:space="preserve"> У.Я., </w:t>
      </w:r>
      <w:proofErr w:type="spellStart"/>
      <w:r w:rsidR="00DC1F89" w:rsidRPr="005674D1">
        <w:rPr>
          <w:rFonts w:ascii="Times New Roman" w:hAnsi="Times New Roman" w:cs="Times New Roman"/>
          <w:sz w:val="28"/>
          <w:szCs w:val="28"/>
        </w:rPr>
        <w:t>Андруша</w:t>
      </w:r>
      <w:proofErr w:type="spellEnd"/>
      <w:r w:rsidR="00DC1F89" w:rsidRPr="005674D1">
        <w:rPr>
          <w:rFonts w:ascii="Times New Roman" w:hAnsi="Times New Roman" w:cs="Times New Roman"/>
          <w:sz w:val="28"/>
          <w:szCs w:val="28"/>
        </w:rPr>
        <w:t xml:space="preserve"> В.В. в своєму дослідженні доповнюють важливість врахування креативного потенціалу персоналу в умовах діджиталізації підприємницької діяльності [5]. </w:t>
      </w:r>
      <w:r w:rsidR="00F936D9" w:rsidRPr="005674D1">
        <w:rPr>
          <w:rFonts w:ascii="Times New Roman" w:hAnsi="Times New Roman" w:cs="Times New Roman"/>
          <w:sz w:val="28"/>
          <w:szCs w:val="28"/>
        </w:rPr>
        <w:t>В роботі [6] авторами доведено</w:t>
      </w:r>
      <w:r w:rsidR="00DC1F89" w:rsidRPr="005674D1">
        <w:rPr>
          <w:rFonts w:ascii="Times New Roman" w:hAnsi="Times New Roman" w:cs="Times New Roman"/>
          <w:sz w:val="28"/>
          <w:szCs w:val="28"/>
        </w:rPr>
        <w:t xml:space="preserve">, що </w:t>
      </w:r>
      <w:r w:rsidR="00F936D9" w:rsidRPr="005674D1">
        <w:rPr>
          <w:rFonts w:ascii="Times New Roman" w:hAnsi="Times New Roman" w:cs="Times New Roman"/>
          <w:sz w:val="28"/>
          <w:szCs w:val="28"/>
        </w:rPr>
        <w:t>«</w:t>
      </w:r>
      <w:r w:rsidR="00DC1F89" w:rsidRPr="005674D1">
        <w:rPr>
          <w:rFonts w:ascii="Times New Roman" w:hAnsi="Times New Roman" w:cs="Times New Roman"/>
          <w:sz w:val="28"/>
          <w:szCs w:val="28"/>
        </w:rPr>
        <w:t>структура потенціалу менеджера креативного типу домінує перед викликами суспільства щодо лідерства на ринку</w:t>
      </w:r>
      <w:r w:rsidR="00F936D9" w:rsidRPr="005674D1">
        <w:rPr>
          <w:rFonts w:ascii="Times New Roman" w:hAnsi="Times New Roman" w:cs="Times New Roman"/>
          <w:sz w:val="28"/>
          <w:szCs w:val="28"/>
        </w:rPr>
        <w:t xml:space="preserve"> </w:t>
      </w:r>
      <w:r w:rsidR="00DC1F89" w:rsidRPr="005674D1">
        <w:rPr>
          <w:rFonts w:ascii="Times New Roman" w:hAnsi="Times New Roman" w:cs="Times New Roman"/>
          <w:sz w:val="28"/>
          <w:szCs w:val="28"/>
        </w:rPr>
        <w:t>праці, управління інноваціями, а також продуктивністю персоналу</w:t>
      </w:r>
      <w:r w:rsidR="00F936D9" w:rsidRPr="005674D1">
        <w:rPr>
          <w:rFonts w:ascii="Times New Roman" w:hAnsi="Times New Roman" w:cs="Times New Roman"/>
          <w:sz w:val="28"/>
          <w:szCs w:val="28"/>
        </w:rPr>
        <w:t xml:space="preserve">».  У статті [7]  розроблено «концептуальний підхід до стратегічного управління людськими ресурсами підприємства на основі інноваційно-креативних компетенцій». </w:t>
      </w:r>
      <w:r w:rsidR="00BA23DE" w:rsidRPr="005674D1">
        <w:rPr>
          <w:rFonts w:ascii="Times New Roman" w:hAnsi="Times New Roman" w:cs="Times New Roman"/>
          <w:sz w:val="28"/>
          <w:szCs w:val="28"/>
        </w:rPr>
        <w:t>Автори [8] висвітлюють основні підходи до управління людським капіталом на підприємствах креативних індустрій та роблять акцент на</w:t>
      </w:r>
      <w:r w:rsidR="006E47DD" w:rsidRPr="005674D1">
        <w:rPr>
          <w:rFonts w:ascii="Times New Roman" w:hAnsi="Times New Roman" w:cs="Times New Roman"/>
          <w:sz w:val="28"/>
          <w:szCs w:val="28"/>
        </w:rPr>
        <w:t xml:space="preserve"> необхідності</w:t>
      </w:r>
      <w:r w:rsidR="00BA23DE" w:rsidRPr="005674D1">
        <w:rPr>
          <w:rFonts w:ascii="Times New Roman" w:hAnsi="Times New Roman" w:cs="Times New Roman"/>
          <w:sz w:val="28"/>
          <w:szCs w:val="28"/>
        </w:rPr>
        <w:t xml:space="preserve"> стимулюванні творчості, розвитку креативних навичок</w:t>
      </w:r>
      <w:r w:rsidR="006E47DD" w:rsidRPr="005674D1">
        <w:rPr>
          <w:rFonts w:ascii="Times New Roman" w:hAnsi="Times New Roman" w:cs="Times New Roman"/>
          <w:sz w:val="28"/>
          <w:szCs w:val="28"/>
        </w:rPr>
        <w:t>, використанні гнучких форм організації роботи без рекомендацій щодо застосування конкретних видів креативних технологій.</w:t>
      </w:r>
    </w:p>
    <w:p w14:paraId="6739332D" w14:textId="164463A1" w:rsidR="00425596" w:rsidRPr="005674D1" w:rsidRDefault="003B3FBF"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b/>
          <w:bCs/>
          <w:sz w:val="28"/>
          <w:szCs w:val="28"/>
        </w:rPr>
        <w:t>Мет</w:t>
      </w:r>
      <w:r w:rsidR="00425596" w:rsidRPr="005674D1">
        <w:rPr>
          <w:rFonts w:ascii="Times New Roman" w:hAnsi="Times New Roman" w:cs="Times New Roman"/>
          <w:b/>
          <w:bCs/>
          <w:sz w:val="28"/>
          <w:szCs w:val="28"/>
        </w:rPr>
        <w:t>а</w:t>
      </w:r>
      <w:r w:rsidRPr="005674D1">
        <w:rPr>
          <w:rFonts w:ascii="Times New Roman" w:hAnsi="Times New Roman" w:cs="Times New Roman"/>
          <w:b/>
          <w:bCs/>
          <w:sz w:val="28"/>
          <w:szCs w:val="28"/>
        </w:rPr>
        <w:t xml:space="preserve"> статті</w:t>
      </w:r>
      <w:r w:rsidR="00425596" w:rsidRPr="005674D1">
        <w:rPr>
          <w:rFonts w:ascii="Times New Roman" w:hAnsi="Times New Roman" w:cs="Times New Roman"/>
          <w:b/>
          <w:bCs/>
          <w:sz w:val="28"/>
          <w:szCs w:val="28"/>
        </w:rPr>
        <w:t>.</w:t>
      </w:r>
      <w:r w:rsidR="009628B2" w:rsidRPr="005674D1">
        <w:rPr>
          <w:rFonts w:ascii="Times New Roman" w:hAnsi="Times New Roman" w:cs="Times New Roman"/>
          <w:b/>
          <w:bCs/>
          <w:sz w:val="28"/>
          <w:szCs w:val="28"/>
        </w:rPr>
        <w:t xml:space="preserve"> </w:t>
      </w:r>
      <w:r w:rsidR="00425596" w:rsidRPr="005674D1">
        <w:rPr>
          <w:rFonts w:ascii="Times New Roman" w:hAnsi="Times New Roman" w:cs="Times New Roman"/>
          <w:sz w:val="28"/>
          <w:szCs w:val="28"/>
        </w:rPr>
        <w:t xml:space="preserve">Дослідити значення та </w:t>
      </w:r>
      <w:r w:rsidR="00906248" w:rsidRPr="005674D1">
        <w:rPr>
          <w:rFonts w:ascii="Times New Roman" w:hAnsi="Times New Roman" w:cs="Times New Roman"/>
          <w:sz w:val="28"/>
          <w:szCs w:val="28"/>
        </w:rPr>
        <w:t>види</w:t>
      </w:r>
      <w:r w:rsidR="00425596" w:rsidRPr="005674D1">
        <w:rPr>
          <w:rFonts w:ascii="Times New Roman" w:hAnsi="Times New Roman" w:cs="Times New Roman"/>
          <w:sz w:val="28"/>
          <w:szCs w:val="28"/>
        </w:rPr>
        <w:t xml:space="preserve"> креативних технологій у сучасній системі менеджменту, визначити їх вплив на ефективність управління та конкурентоспроможність організацій, а також розробити рекомендації щодо впровадження креативних підходів для підвищення адаптивності та </w:t>
      </w:r>
      <w:proofErr w:type="spellStart"/>
      <w:r w:rsidR="00425596" w:rsidRPr="005674D1">
        <w:rPr>
          <w:rFonts w:ascii="Times New Roman" w:hAnsi="Times New Roman" w:cs="Times New Roman"/>
          <w:sz w:val="28"/>
          <w:szCs w:val="28"/>
        </w:rPr>
        <w:t>інноваційності</w:t>
      </w:r>
      <w:proofErr w:type="spellEnd"/>
      <w:r w:rsidR="00425596" w:rsidRPr="005674D1">
        <w:rPr>
          <w:rFonts w:ascii="Times New Roman" w:hAnsi="Times New Roman" w:cs="Times New Roman"/>
          <w:sz w:val="28"/>
          <w:szCs w:val="28"/>
        </w:rPr>
        <w:t xml:space="preserve"> в умовах динамічного ринкового середовища.</w:t>
      </w:r>
    </w:p>
    <w:p w14:paraId="411014DE" w14:textId="77777777" w:rsidR="00425596" w:rsidRPr="005674D1" w:rsidRDefault="003B3FBF"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b/>
          <w:bCs/>
          <w:sz w:val="28"/>
          <w:szCs w:val="28"/>
        </w:rPr>
        <w:t xml:space="preserve">Виклад основного матеріалу дослідження. </w:t>
      </w:r>
      <w:r w:rsidR="00425596" w:rsidRPr="005674D1">
        <w:rPr>
          <w:rFonts w:ascii="Times New Roman" w:hAnsi="Times New Roman" w:cs="Times New Roman"/>
          <w:sz w:val="28"/>
          <w:szCs w:val="28"/>
        </w:rPr>
        <w:t xml:space="preserve">Креативні технології відіграють ключову роль у сучасній системі менеджменту, оскільки вони дозволяють організаціям адаптуватися до динамічних змін ринку, підвищувати свою ефективність і розвивати інноваційний потенціал. У сучасному світі, де технологічний прогрес та глобалізація прискорюють темпи змін, традиційні підходи до управління вже не можуть забезпечити стійкий розвиток і конкурентоспроможність. Креативні технології відкривають нові можливості для вирішення управлінських завдань, сприяючи оптимізації процесів, вдосконаленню комунікацій, розширенню ринків і залученню клієнтів. Вони дозволяють використовувати нові підходи </w:t>
      </w:r>
      <w:r w:rsidR="00425596" w:rsidRPr="005674D1">
        <w:rPr>
          <w:rFonts w:ascii="Times New Roman" w:hAnsi="Times New Roman" w:cs="Times New Roman"/>
          <w:sz w:val="28"/>
          <w:szCs w:val="28"/>
        </w:rPr>
        <w:lastRenderedPageBreak/>
        <w:t xml:space="preserve">до розробки стратегій, ухвалення рішень, лідерства, мотивації та розвитку персоналу. </w:t>
      </w:r>
    </w:p>
    <w:p w14:paraId="6BCC08C5" w14:textId="77777777" w:rsidR="00425596" w:rsidRPr="005674D1" w:rsidRDefault="00425596"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Одним із ключових аспектів застосування креативних технологій є підвищення </w:t>
      </w:r>
      <w:proofErr w:type="spellStart"/>
      <w:r w:rsidRPr="005674D1">
        <w:rPr>
          <w:rFonts w:ascii="Times New Roman" w:hAnsi="Times New Roman" w:cs="Times New Roman"/>
          <w:sz w:val="28"/>
          <w:szCs w:val="28"/>
        </w:rPr>
        <w:t>інноваційності</w:t>
      </w:r>
      <w:proofErr w:type="spellEnd"/>
      <w:r w:rsidRPr="005674D1">
        <w:rPr>
          <w:rFonts w:ascii="Times New Roman" w:hAnsi="Times New Roman" w:cs="Times New Roman"/>
          <w:sz w:val="28"/>
          <w:szCs w:val="28"/>
        </w:rPr>
        <w:t xml:space="preserve">. Сучасні організації, які впроваджують креативні методи управління, мають змогу швидше створювати нові продукти і послуги, поліпшувати існуючі процеси, забезпечуючи тим самим конкурентні переваги на ринку. Впровадження креативних рішень у системі менеджменту стимулює постійний пошук нових ідей, які можуть стати джерелом додаткової вартості для організації. </w:t>
      </w:r>
    </w:p>
    <w:p w14:paraId="06A5CE0B" w14:textId="77777777" w:rsidR="00425596" w:rsidRPr="005674D1" w:rsidRDefault="00425596"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Водночас креативні технології сприяють зростанню гнучкості та адаптивності організацій. Це особливо важливо в умовах нестабільності, коли компанії змушені швидко реагувати на зміни в зовнішньому середовищі, зокрема на зміни в споживчих вподобаннях, регуляторних вимогах, технологічних трендах та конкурентному оточенні. Використання креативних підходів дозволяє організаціям не тільки краще адаптуватися до змін, але й формувати нові ринкові тренди, випереджаючи конкурентів. </w:t>
      </w:r>
    </w:p>
    <w:p w14:paraId="64BE9BE5" w14:textId="77777777" w:rsidR="00425596" w:rsidRPr="005674D1" w:rsidRDefault="00425596"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Крім того, застосування креативних технологій у менеджменті позитивно впливає на корпоративну культуру, стимулює мотивацію та залученість персоналу. Креативність як цінність стає частиною організаційного ДНК, що сприяє створенню сприятливого середовища для генерації нових ідей та їх реалізації. Такий підхід сприяє зростанню задоволеності працівників, знижує плинність кадрів, сприяє розвитку комунікацій та співпраці всередині колективу. </w:t>
      </w:r>
    </w:p>
    <w:p w14:paraId="290BA05D" w14:textId="77777777" w:rsidR="00425596" w:rsidRPr="005674D1" w:rsidRDefault="00425596"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Роль креативних технологій також важлива в контексті стратегічного управління. Вони дозволяють розробляти більш гнучкі та інноваційні стратегії, які враховують не лише поточні умови, але й перспективні можливості розвитку ринку. Завдяки цьому організації здатні ефективно розподіляти ресурси, мінімізувати ризики та максимально використовувати конкурентні переваги. Отже, застосування креативних технологій сприяє </w:t>
      </w:r>
      <w:r w:rsidRPr="005674D1">
        <w:rPr>
          <w:rFonts w:ascii="Times New Roman" w:hAnsi="Times New Roman" w:cs="Times New Roman"/>
          <w:sz w:val="28"/>
          <w:szCs w:val="28"/>
        </w:rPr>
        <w:lastRenderedPageBreak/>
        <w:t xml:space="preserve">сталому розвитку та підвищенню конкурентоспроможності підприємств у довгостроковій перспективі. </w:t>
      </w:r>
    </w:p>
    <w:p w14:paraId="796DBE74" w14:textId="4AF16063" w:rsidR="003B3FBF" w:rsidRPr="005674D1" w:rsidRDefault="00425596" w:rsidP="00425596">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Таким чином, креативні технології є важливим інструментом для сучасних менеджерів, що дозволяє забезпечити організаціям необхідну гнучкість, </w:t>
      </w:r>
      <w:proofErr w:type="spellStart"/>
      <w:r w:rsidRPr="005674D1">
        <w:rPr>
          <w:rFonts w:ascii="Times New Roman" w:hAnsi="Times New Roman" w:cs="Times New Roman"/>
          <w:sz w:val="28"/>
          <w:szCs w:val="28"/>
        </w:rPr>
        <w:t>інноваційність</w:t>
      </w:r>
      <w:proofErr w:type="spellEnd"/>
      <w:r w:rsidRPr="005674D1">
        <w:rPr>
          <w:rFonts w:ascii="Times New Roman" w:hAnsi="Times New Roman" w:cs="Times New Roman"/>
          <w:sz w:val="28"/>
          <w:szCs w:val="28"/>
        </w:rPr>
        <w:t xml:space="preserve"> і ефективність в умовах постійно змінюваного конкурентного середовища.</w:t>
      </w:r>
    </w:p>
    <w:p w14:paraId="4F721CC2" w14:textId="77777777" w:rsidR="00B91B42" w:rsidRPr="005674D1" w:rsidRDefault="006A54EB" w:rsidP="006A54EB">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Для успішного впровадження креативних підходів, що сприятимуть підвищенню адаптивності та </w:t>
      </w:r>
      <w:proofErr w:type="spellStart"/>
      <w:r w:rsidRPr="005674D1">
        <w:rPr>
          <w:rFonts w:ascii="Times New Roman" w:hAnsi="Times New Roman" w:cs="Times New Roman"/>
          <w:sz w:val="28"/>
          <w:szCs w:val="28"/>
        </w:rPr>
        <w:t>інноваційності</w:t>
      </w:r>
      <w:proofErr w:type="spellEnd"/>
      <w:r w:rsidRPr="005674D1">
        <w:rPr>
          <w:rFonts w:ascii="Times New Roman" w:hAnsi="Times New Roman" w:cs="Times New Roman"/>
          <w:sz w:val="28"/>
          <w:szCs w:val="28"/>
        </w:rPr>
        <w:t xml:space="preserve"> організацій у динамічному ринковому середовищі, необхідно зосередитися на декількох ключових напрямках</w:t>
      </w:r>
      <w:r w:rsidR="00B91B42" w:rsidRPr="005674D1">
        <w:rPr>
          <w:rFonts w:ascii="Times New Roman" w:hAnsi="Times New Roman" w:cs="Times New Roman"/>
          <w:sz w:val="28"/>
          <w:szCs w:val="28"/>
        </w:rPr>
        <w:t xml:space="preserve"> (рис.1)</w:t>
      </w:r>
      <w:r w:rsidRPr="005674D1">
        <w:rPr>
          <w:rFonts w:ascii="Times New Roman" w:hAnsi="Times New Roman" w:cs="Times New Roman"/>
          <w:sz w:val="28"/>
          <w:szCs w:val="28"/>
        </w:rPr>
        <w:t xml:space="preserve">. </w:t>
      </w:r>
    </w:p>
    <w:p w14:paraId="3577F109" w14:textId="0B54BB0E" w:rsidR="00B91B42" w:rsidRPr="005674D1" w:rsidRDefault="00A42F71" w:rsidP="00A42F71">
      <w:pPr>
        <w:spacing w:after="0" w:line="360" w:lineRule="auto"/>
        <w:ind w:firstLine="709"/>
        <w:jc w:val="center"/>
        <w:rPr>
          <w:rFonts w:ascii="Times New Roman" w:hAnsi="Times New Roman" w:cs="Times New Roman"/>
          <w:sz w:val="28"/>
          <w:szCs w:val="28"/>
        </w:rPr>
      </w:pPr>
      <w:r w:rsidRPr="005674D1">
        <w:rPr>
          <w:rFonts w:ascii="Times New Roman" w:hAnsi="Times New Roman" w:cs="Times New Roman"/>
          <w:noProof/>
          <w:sz w:val="28"/>
          <w:szCs w:val="28"/>
          <w:lang w:eastAsia="uk-UA"/>
        </w:rPr>
        <w:drawing>
          <wp:inline distT="0" distB="0" distL="0" distR="0" wp14:anchorId="0446AD02" wp14:editId="2AC724DE">
            <wp:extent cx="4992020" cy="3534655"/>
            <wp:effectExtent l="0" t="0" r="0" b="8890"/>
            <wp:docPr id="15616719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7758" cy="3574121"/>
                    </a:xfrm>
                    <a:prstGeom prst="rect">
                      <a:avLst/>
                    </a:prstGeom>
                    <a:noFill/>
                    <a:ln>
                      <a:noFill/>
                    </a:ln>
                  </pic:spPr>
                </pic:pic>
              </a:graphicData>
            </a:graphic>
          </wp:inline>
        </w:drawing>
      </w:r>
    </w:p>
    <w:p w14:paraId="6143CB16" w14:textId="53B61158" w:rsidR="00B91B42" w:rsidRPr="005674D1" w:rsidRDefault="00551183" w:rsidP="00E07560">
      <w:pPr>
        <w:spacing w:after="0" w:line="240" w:lineRule="auto"/>
        <w:ind w:firstLine="709"/>
        <w:jc w:val="center"/>
        <w:rPr>
          <w:rFonts w:ascii="Times New Roman" w:hAnsi="Times New Roman" w:cs="Times New Roman"/>
          <w:b/>
          <w:bCs/>
          <w:sz w:val="28"/>
          <w:szCs w:val="28"/>
        </w:rPr>
      </w:pPr>
      <w:r w:rsidRPr="005674D1">
        <w:rPr>
          <w:rFonts w:ascii="Times New Roman" w:hAnsi="Times New Roman" w:cs="Times New Roman"/>
          <w:b/>
          <w:bCs/>
          <w:sz w:val="24"/>
          <w:szCs w:val="24"/>
        </w:rPr>
        <w:t>Рисунок 1</w:t>
      </w:r>
      <w:r w:rsidR="008A07F8">
        <w:rPr>
          <w:rFonts w:ascii="Times New Roman" w:hAnsi="Times New Roman" w:cs="Times New Roman"/>
          <w:b/>
          <w:bCs/>
          <w:sz w:val="24"/>
          <w:szCs w:val="24"/>
        </w:rPr>
        <w:t xml:space="preserve"> –</w:t>
      </w:r>
      <w:r w:rsidRPr="005674D1">
        <w:rPr>
          <w:rFonts w:ascii="Times New Roman" w:hAnsi="Times New Roman" w:cs="Times New Roman"/>
          <w:b/>
          <w:bCs/>
          <w:sz w:val="24"/>
          <w:szCs w:val="24"/>
        </w:rPr>
        <w:t xml:space="preserve"> Системний підхід до впровадження креативних технологій</w:t>
      </w:r>
    </w:p>
    <w:p w14:paraId="4396B904" w14:textId="5E0159ED" w:rsidR="00ED01D2" w:rsidRPr="005674D1" w:rsidRDefault="00E07560" w:rsidP="00E07560">
      <w:pPr>
        <w:spacing w:after="0" w:line="240" w:lineRule="auto"/>
        <w:ind w:firstLine="709"/>
        <w:jc w:val="both"/>
        <w:rPr>
          <w:rFonts w:ascii="Times New Roman" w:hAnsi="Times New Roman" w:cs="Times New Roman"/>
          <w:i/>
          <w:iCs/>
          <w:sz w:val="24"/>
          <w:szCs w:val="24"/>
        </w:rPr>
      </w:pPr>
      <w:r w:rsidRPr="005674D1">
        <w:rPr>
          <w:rFonts w:ascii="Times New Roman" w:hAnsi="Times New Roman" w:cs="Times New Roman"/>
          <w:i/>
          <w:iCs/>
          <w:sz w:val="24"/>
          <w:szCs w:val="24"/>
        </w:rPr>
        <w:t>Джерело: сформовано автором</w:t>
      </w:r>
    </w:p>
    <w:p w14:paraId="40F43B2F" w14:textId="77777777" w:rsidR="00E07560" w:rsidRPr="005674D1" w:rsidRDefault="00E07560" w:rsidP="006A54EB">
      <w:pPr>
        <w:spacing w:after="0" w:line="360" w:lineRule="auto"/>
        <w:ind w:firstLine="709"/>
        <w:jc w:val="both"/>
        <w:rPr>
          <w:rFonts w:ascii="Times New Roman" w:hAnsi="Times New Roman" w:cs="Times New Roman"/>
          <w:sz w:val="28"/>
          <w:szCs w:val="28"/>
        </w:rPr>
      </w:pPr>
    </w:p>
    <w:p w14:paraId="11E60490" w14:textId="2B002E12" w:rsidR="006A54EB" w:rsidRDefault="006A54EB" w:rsidP="006A54EB">
      <w:pPr>
        <w:spacing w:after="0" w:line="360" w:lineRule="auto"/>
        <w:ind w:firstLine="709"/>
        <w:jc w:val="both"/>
        <w:rPr>
          <w:rFonts w:ascii="Times New Roman" w:hAnsi="Times New Roman" w:cs="Times New Roman"/>
          <w:sz w:val="28"/>
          <w:szCs w:val="28"/>
          <w:lang w:val="en-US"/>
        </w:rPr>
      </w:pPr>
      <w:r w:rsidRPr="005674D1">
        <w:rPr>
          <w:rFonts w:ascii="Times New Roman" w:hAnsi="Times New Roman" w:cs="Times New Roman"/>
          <w:sz w:val="28"/>
          <w:szCs w:val="28"/>
        </w:rPr>
        <w:t xml:space="preserve">Перш за все, слід </w:t>
      </w:r>
      <w:bookmarkStart w:id="0" w:name="_Hlk176523529"/>
      <w:r w:rsidRPr="005674D1">
        <w:rPr>
          <w:rFonts w:ascii="Times New Roman" w:hAnsi="Times New Roman" w:cs="Times New Roman"/>
          <w:sz w:val="28"/>
          <w:szCs w:val="28"/>
        </w:rPr>
        <w:t>створити</w:t>
      </w:r>
      <w:bookmarkEnd w:id="0"/>
      <w:r w:rsidRPr="005674D1">
        <w:rPr>
          <w:rFonts w:ascii="Times New Roman" w:hAnsi="Times New Roman" w:cs="Times New Roman"/>
          <w:sz w:val="28"/>
          <w:szCs w:val="28"/>
        </w:rPr>
        <w:t xml:space="preserve"> </w:t>
      </w:r>
      <w:bookmarkStart w:id="1" w:name="_Hlk176523511"/>
      <w:r w:rsidRPr="005674D1">
        <w:rPr>
          <w:rFonts w:ascii="Times New Roman" w:hAnsi="Times New Roman" w:cs="Times New Roman"/>
          <w:sz w:val="28"/>
          <w:szCs w:val="28"/>
        </w:rPr>
        <w:t>культуру інновацій</w:t>
      </w:r>
      <w:bookmarkEnd w:id="1"/>
      <w:r w:rsidRPr="005674D1">
        <w:rPr>
          <w:rFonts w:ascii="Times New Roman" w:hAnsi="Times New Roman" w:cs="Times New Roman"/>
          <w:sz w:val="28"/>
          <w:szCs w:val="28"/>
        </w:rPr>
        <w:t>, яка підтримує й стимулює творче мислення на всіх рівнях організації. Це передбачає заохочення співробітників до висловлення нових ідей та пропозицій, а також надання їм необхідних ресурсів і часу для реалізації креативних рішень. Важливо, щоб керівництво активно підтримувало цей процес, демонструючи відкритість до нових підходів та нестандартних рішень.</w:t>
      </w:r>
    </w:p>
    <w:p w14:paraId="23F87FA0" w14:textId="16E38B57" w:rsidR="005674D1" w:rsidRPr="005674D1" w:rsidRDefault="005674D1" w:rsidP="005674D1">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lastRenderedPageBreak/>
        <w:t>Наступним кроком є впровадження гнучких методів управління, які дозволять організації швидко реагувати на зміни в зовнішньому середовищі.</w:t>
      </w:r>
      <w:r>
        <w:rPr>
          <w:rFonts w:ascii="Times New Roman" w:hAnsi="Times New Roman" w:cs="Times New Roman"/>
          <w:sz w:val="28"/>
          <w:szCs w:val="28"/>
          <w:lang w:val="en-US"/>
        </w:rPr>
        <w:t xml:space="preserve"> </w:t>
      </w:r>
      <w:r w:rsidRPr="005674D1">
        <w:rPr>
          <w:rFonts w:ascii="Times New Roman" w:hAnsi="Times New Roman" w:cs="Times New Roman"/>
          <w:sz w:val="28"/>
          <w:szCs w:val="28"/>
        </w:rPr>
        <w:t>Аналіз останніх досліджень підтверджує, що креативні технології стають невід'ємною частиною сучасної системи менеджменту, сприяючи підвищенню конкурентоспроможності та адаптивності організацій. Так, дослідження</w:t>
      </w:r>
      <w:r>
        <w:rPr>
          <w:rFonts w:ascii="Times New Roman" w:hAnsi="Times New Roman" w:cs="Times New Roman"/>
          <w:sz w:val="28"/>
          <w:szCs w:val="28"/>
          <w:lang w:val="en-US"/>
        </w:rPr>
        <w:t xml:space="preserve"> </w:t>
      </w:r>
      <w:r w:rsidRPr="005674D1">
        <w:rPr>
          <w:rFonts w:ascii="Times New Roman" w:hAnsi="Times New Roman" w:cs="Times New Roman"/>
          <w:sz w:val="28"/>
          <w:szCs w:val="28"/>
        </w:rPr>
        <w:t>[9], проведене Гарвардською бізнес-школою</w:t>
      </w:r>
      <w:r>
        <w:rPr>
          <w:rFonts w:ascii="Times New Roman" w:hAnsi="Times New Roman" w:cs="Times New Roman"/>
          <w:sz w:val="28"/>
          <w:szCs w:val="28"/>
          <w:lang w:val="en-US"/>
        </w:rPr>
        <w:t>,</w:t>
      </w:r>
      <w:r w:rsidRPr="005674D1">
        <w:rPr>
          <w:rFonts w:ascii="Times New Roman" w:hAnsi="Times New Roman" w:cs="Times New Roman"/>
          <w:sz w:val="28"/>
          <w:szCs w:val="28"/>
        </w:rPr>
        <w:t xml:space="preserve"> показало, що компанії, які активно впроваджують дизайн-мислення, досягають вищих показників задоволеності клієнтів і рентабельності інвестицій, оскільки вони здатні краще реагувати на потреби ринку та створювати інноваційні продукти і послуги. Інші дослідження, наприклад, від </w:t>
      </w:r>
      <w:proofErr w:type="spellStart"/>
      <w:r w:rsidRPr="005674D1">
        <w:rPr>
          <w:rFonts w:ascii="Times New Roman" w:hAnsi="Times New Roman" w:cs="Times New Roman"/>
          <w:sz w:val="28"/>
          <w:szCs w:val="28"/>
        </w:rPr>
        <w:t>McKinsey</w:t>
      </w:r>
      <w:proofErr w:type="spellEnd"/>
      <w:r w:rsidRPr="005674D1">
        <w:rPr>
          <w:rFonts w:ascii="Times New Roman" w:hAnsi="Times New Roman" w:cs="Times New Roman"/>
          <w:sz w:val="28"/>
          <w:szCs w:val="28"/>
        </w:rPr>
        <w:t xml:space="preserve"> &amp; </w:t>
      </w:r>
      <w:proofErr w:type="spellStart"/>
      <w:r w:rsidRPr="005674D1">
        <w:rPr>
          <w:rFonts w:ascii="Times New Roman" w:hAnsi="Times New Roman" w:cs="Times New Roman"/>
          <w:sz w:val="28"/>
          <w:szCs w:val="28"/>
        </w:rPr>
        <w:t>Company</w:t>
      </w:r>
      <w:proofErr w:type="spellEnd"/>
      <w:r w:rsidRPr="005674D1">
        <w:rPr>
          <w:rFonts w:ascii="Times New Roman" w:hAnsi="Times New Roman" w:cs="Times New Roman"/>
          <w:sz w:val="28"/>
          <w:szCs w:val="28"/>
        </w:rPr>
        <w:t xml:space="preserve"> [10], свідчать, що організації, які використовують agile-методології, демонструють на 30-50% швидші цикли розробки продуктів і значне покращення продуктивності завдяки гнучким підходам до управління проєктами.</w:t>
      </w:r>
      <w:r>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У контексті використання штучного інтелекту (ШІ) та аналітики великих даних, дослідження, опубліковані в MIT </w:t>
      </w:r>
      <w:proofErr w:type="spellStart"/>
      <w:r w:rsidRPr="005674D1">
        <w:rPr>
          <w:rFonts w:ascii="Times New Roman" w:hAnsi="Times New Roman" w:cs="Times New Roman"/>
          <w:sz w:val="28"/>
          <w:szCs w:val="28"/>
        </w:rPr>
        <w:t>Sloan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Management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Review</w:t>
      </w:r>
      <w:proofErr w:type="spellEnd"/>
      <w:r w:rsidRPr="005674D1">
        <w:rPr>
          <w:rFonts w:ascii="Times New Roman" w:hAnsi="Times New Roman" w:cs="Times New Roman"/>
          <w:sz w:val="28"/>
          <w:szCs w:val="28"/>
        </w:rPr>
        <w:t xml:space="preserve"> [11], вказують, що застосування цих технологій дозволяє організаціям покращити процеси ухвалення рішень на основі глибшого розуміння даних і прогнозування ринкових трендів. Зокрема, аналітика великих даних дає змогу організаціям швидко адаптуватися до змін у споживчих уподобаннях і вдосконалювати свої маркетингові та операційні стратегії. Водночас використання ШІ допомагає в автоматизації рутинних процесів, дозволяючи співробітникам зосередитися на більш креативних і стратегічних завданнях.</w:t>
      </w:r>
      <w:r>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Дослідження, проведені </w:t>
      </w:r>
      <w:proofErr w:type="spellStart"/>
      <w:r w:rsidRPr="005674D1">
        <w:rPr>
          <w:rFonts w:ascii="Times New Roman" w:hAnsi="Times New Roman" w:cs="Times New Roman"/>
          <w:sz w:val="28"/>
          <w:szCs w:val="28"/>
        </w:rPr>
        <w:t>Deloitte</w:t>
      </w:r>
      <w:proofErr w:type="spellEnd"/>
      <w:r w:rsidRPr="005674D1">
        <w:rPr>
          <w:rFonts w:ascii="Times New Roman" w:hAnsi="Times New Roman" w:cs="Times New Roman"/>
          <w:sz w:val="28"/>
          <w:szCs w:val="28"/>
        </w:rPr>
        <w:t xml:space="preserve"> [12], акцентують увагу на важливості </w:t>
      </w:r>
      <w:proofErr w:type="spellStart"/>
      <w:r w:rsidRPr="005674D1">
        <w:rPr>
          <w:rFonts w:ascii="Times New Roman" w:hAnsi="Times New Roman" w:cs="Times New Roman"/>
          <w:sz w:val="28"/>
          <w:szCs w:val="28"/>
        </w:rPr>
        <w:t>гейміфікації</w:t>
      </w:r>
      <w:proofErr w:type="spellEnd"/>
      <w:r w:rsidRPr="005674D1">
        <w:rPr>
          <w:rFonts w:ascii="Times New Roman" w:hAnsi="Times New Roman" w:cs="Times New Roman"/>
          <w:sz w:val="28"/>
          <w:szCs w:val="28"/>
        </w:rPr>
        <w:t xml:space="preserve"> в корпоративних структурах. За даними компанії, організації, які інтегрували елементи </w:t>
      </w:r>
      <w:proofErr w:type="spellStart"/>
      <w:r w:rsidRPr="005674D1">
        <w:rPr>
          <w:rFonts w:ascii="Times New Roman" w:hAnsi="Times New Roman" w:cs="Times New Roman"/>
          <w:sz w:val="28"/>
          <w:szCs w:val="28"/>
        </w:rPr>
        <w:t>гейміфікації</w:t>
      </w:r>
      <w:proofErr w:type="spellEnd"/>
      <w:r w:rsidRPr="005674D1">
        <w:rPr>
          <w:rFonts w:ascii="Times New Roman" w:hAnsi="Times New Roman" w:cs="Times New Roman"/>
          <w:sz w:val="28"/>
          <w:szCs w:val="28"/>
        </w:rPr>
        <w:t xml:space="preserve"> у свої внутрішні процеси, зокрема навчання персоналу і мотивацію, досягли значного підвищення рівня залученості співробітників і покращення командної роботи. </w:t>
      </w:r>
      <w:proofErr w:type="spellStart"/>
      <w:r w:rsidRPr="005674D1">
        <w:rPr>
          <w:rFonts w:ascii="Times New Roman" w:hAnsi="Times New Roman" w:cs="Times New Roman"/>
          <w:sz w:val="28"/>
          <w:szCs w:val="28"/>
        </w:rPr>
        <w:t>Гейміфікація</w:t>
      </w:r>
      <w:proofErr w:type="spellEnd"/>
      <w:r w:rsidRPr="005674D1">
        <w:rPr>
          <w:rFonts w:ascii="Times New Roman" w:hAnsi="Times New Roman" w:cs="Times New Roman"/>
          <w:sz w:val="28"/>
          <w:szCs w:val="28"/>
        </w:rPr>
        <w:t xml:space="preserve"> стимулює конкурентний дух і мотивацію співробітників до досягнення вищих результатів, що позитивно впливає на загальну продуктивність організації.</w:t>
      </w:r>
      <w:r>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Віртуальна та доповнена реальність (VR/AR) також активно </w:t>
      </w:r>
      <w:r w:rsidRPr="005674D1">
        <w:rPr>
          <w:rFonts w:ascii="Times New Roman" w:hAnsi="Times New Roman" w:cs="Times New Roman"/>
          <w:sz w:val="28"/>
          <w:szCs w:val="28"/>
        </w:rPr>
        <w:lastRenderedPageBreak/>
        <w:t xml:space="preserve">досліджуються як інструменти для розвитку персоналу та управління проєктами. Дослідження </w:t>
      </w:r>
      <w:proofErr w:type="spellStart"/>
      <w:r w:rsidRPr="005674D1">
        <w:rPr>
          <w:rFonts w:ascii="Times New Roman" w:hAnsi="Times New Roman" w:cs="Times New Roman"/>
          <w:sz w:val="28"/>
          <w:szCs w:val="28"/>
        </w:rPr>
        <w:t>PwC</w:t>
      </w:r>
      <w:proofErr w:type="spellEnd"/>
      <w:r w:rsidRPr="005674D1">
        <w:rPr>
          <w:rFonts w:ascii="Times New Roman" w:hAnsi="Times New Roman" w:cs="Times New Roman"/>
          <w:sz w:val="28"/>
          <w:szCs w:val="28"/>
        </w:rPr>
        <w:t xml:space="preserve"> [13] вказують, що використання VR/AR-технологій для навчання персоналу дозволяє на 75% скоротити час навчання, підвищити рівень запам'ятовування інформації та створити більш інтерактивне і ефективне середовище для розвитку навичок співробітників. Це особливо важливо для підготовки персоналу до роботи в умовах складних або нестандартних ситуацій, де креативність і швидкість ухвалення рішень є критичними.</w:t>
      </w:r>
    </w:p>
    <w:p w14:paraId="07982958" w14:textId="0F44F086" w:rsidR="005674D1" w:rsidRPr="005674D1" w:rsidRDefault="005674D1" w:rsidP="005674D1">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Окрім того, дослідження </w:t>
      </w:r>
      <w:proofErr w:type="spellStart"/>
      <w:r w:rsidRPr="005674D1">
        <w:rPr>
          <w:rFonts w:ascii="Times New Roman" w:hAnsi="Times New Roman" w:cs="Times New Roman"/>
          <w:sz w:val="28"/>
          <w:szCs w:val="28"/>
        </w:rPr>
        <w:t>Gartner</w:t>
      </w:r>
      <w:proofErr w:type="spellEnd"/>
      <w:r w:rsidRPr="005674D1">
        <w:rPr>
          <w:rFonts w:ascii="Times New Roman" w:hAnsi="Times New Roman" w:cs="Times New Roman"/>
          <w:sz w:val="28"/>
          <w:szCs w:val="28"/>
        </w:rPr>
        <w:t xml:space="preserve"> [14] прогнозують, що до 2025 року 60% компаній, які працюють з великими обсягами даних, використовуватимуть цифрові близнюки для оптимізації своїх бізнес-процесів. Цифрові близнюки дозволяють моделювати різні сценарії, аналізувати потенційні ризики і можливості, що значно підвищує здатність організацій до швидкої адаптації в умовах мінливого ринку.</w:t>
      </w:r>
    </w:p>
    <w:p w14:paraId="4DBC8E20" w14:textId="01B5D9DE" w:rsidR="00ED01D2" w:rsidRPr="005674D1" w:rsidRDefault="006A54EB" w:rsidP="006A54EB">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Використання </w:t>
      </w:r>
      <w:r w:rsidR="00AD56BA">
        <w:rPr>
          <w:rFonts w:ascii="Times New Roman" w:hAnsi="Times New Roman" w:cs="Times New Roman"/>
          <w:sz w:val="28"/>
          <w:szCs w:val="28"/>
        </w:rPr>
        <w:t>описаних підходів</w:t>
      </w:r>
      <w:r w:rsidRPr="005674D1">
        <w:rPr>
          <w:rFonts w:ascii="Times New Roman" w:hAnsi="Times New Roman" w:cs="Times New Roman"/>
          <w:sz w:val="28"/>
          <w:szCs w:val="28"/>
        </w:rPr>
        <w:t xml:space="preserve"> дасть змогу забезпечити ефективну взаємодію між командами, швидке ухвалення рішень та адаптацію до змін ринку</w:t>
      </w:r>
      <w:r w:rsidR="00AD56BA">
        <w:rPr>
          <w:rFonts w:ascii="Times New Roman" w:hAnsi="Times New Roman" w:cs="Times New Roman"/>
          <w:sz w:val="28"/>
          <w:szCs w:val="28"/>
        </w:rPr>
        <w:t>.</w:t>
      </w:r>
      <w:r w:rsidR="00BB267E" w:rsidRPr="005674D1">
        <w:rPr>
          <w:rFonts w:ascii="Times New Roman" w:hAnsi="Times New Roman" w:cs="Times New Roman"/>
          <w:sz w:val="28"/>
          <w:szCs w:val="28"/>
        </w:rPr>
        <w:t xml:space="preserve"> </w:t>
      </w:r>
      <w:r w:rsidR="00AD56BA">
        <w:rPr>
          <w:rFonts w:ascii="Times New Roman" w:hAnsi="Times New Roman" w:cs="Times New Roman"/>
          <w:sz w:val="28"/>
          <w:szCs w:val="28"/>
        </w:rPr>
        <w:t xml:space="preserve">Можливості застосування сучасних креативних технологій представлені в </w:t>
      </w:r>
      <w:r w:rsidR="00BB267E" w:rsidRPr="005674D1">
        <w:rPr>
          <w:rFonts w:ascii="Times New Roman" w:hAnsi="Times New Roman" w:cs="Times New Roman"/>
          <w:sz w:val="28"/>
          <w:szCs w:val="28"/>
        </w:rPr>
        <w:t>(табл.1)</w:t>
      </w:r>
      <w:r w:rsidRPr="005674D1">
        <w:rPr>
          <w:rFonts w:ascii="Times New Roman" w:hAnsi="Times New Roman" w:cs="Times New Roman"/>
          <w:sz w:val="28"/>
          <w:szCs w:val="28"/>
        </w:rPr>
        <w:t>.</w:t>
      </w:r>
    </w:p>
    <w:p w14:paraId="6709B5E1" w14:textId="4DA12669" w:rsidR="00BB267E" w:rsidRPr="005674D1" w:rsidRDefault="00BB267E" w:rsidP="00AD56BA">
      <w:pPr>
        <w:spacing w:after="0" w:line="360" w:lineRule="auto"/>
        <w:ind w:firstLine="709"/>
        <w:jc w:val="center"/>
        <w:rPr>
          <w:rFonts w:ascii="Times New Roman" w:hAnsi="Times New Roman" w:cs="Times New Roman"/>
          <w:b/>
          <w:bCs/>
          <w:sz w:val="24"/>
          <w:szCs w:val="24"/>
        </w:rPr>
      </w:pPr>
      <w:r w:rsidRPr="005674D1">
        <w:rPr>
          <w:rFonts w:ascii="Times New Roman" w:hAnsi="Times New Roman" w:cs="Times New Roman"/>
          <w:b/>
          <w:bCs/>
          <w:sz w:val="24"/>
          <w:szCs w:val="24"/>
        </w:rPr>
        <w:t>Таблиця 1 – Сучасні креативні технології</w:t>
      </w:r>
    </w:p>
    <w:tbl>
      <w:tblPr>
        <w:tblStyle w:val="a4"/>
        <w:tblW w:w="9351" w:type="dxa"/>
        <w:jc w:val="center"/>
        <w:tblLook w:val="04A0" w:firstRow="1" w:lastRow="0" w:firstColumn="1" w:lastColumn="0" w:noHBand="0" w:noVBand="1"/>
      </w:tblPr>
      <w:tblGrid>
        <w:gridCol w:w="2547"/>
        <w:gridCol w:w="6804"/>
      </w:tblGrid>
      <w:tr w:rsidR="00BB267E" w:rsidRPr="005674D1" w14:paraId="56B3C3AD" w14:textId="77777777" w:rsidTr="00AD56BA">
        <w:trPr>
          <w:jc w:val="center"/>
        </w:trPr>
        <w:tc>
          <w:tcPr>
            <w:tcW w:w="2547" w:type="dxa"/>
          </w:tcPr>
          <w:p w14:paraId="67AC3676" w14:textId="3D53790E" w:rsidR="00BB267E" w:rsidRPr="005674D1" w:rsidRDefault="00BB267E" w:rsidP="00BB267E">
            <w:pPr>
              <w:jc w:val="center"/>
              <w:rPr>
                <w:rFonts w:ascii="Times New Roman" w:hAnsi="Times New Roman" w:cs="Times New Roman"/>
                <w:b/>
                <w:bCs/>
                <w:sz w:val="24"/>
                <w:szCs w:val="24"/>
              </w:rPr>
            </w:pPr>
            <w:r w:rsidRPr="005674D1">
              <w:rPr>
                <w:rFonts w:ascii="Times New Roman" w:hAnsi="Times New Roman" w:cs="Times New Roman"/>
                <w:b/>
                <w:bCs/>
                <w:sz w:val="24"/>
                <w:szCs w:val="24"/>
              </w:rPr>
              <w:t>Назва</w:t>
            </w:r>
            <w:r w:rsidR="001C0B83" w:rsidRPr="005674D1">
              <w:rPr>
                <w:rFonts w:ascii="Times New Roman" w:hAnsi="Times New Roman" w:cs="Times New Roman"/>
                <w:b/>
                <w:bCs/>
                <w:sz w:val="24"/>
                <w:szCs w:val="24"/>
              </w:rPr>
              <w:t xml:space="preserve"> креативної технології</w:t>
            </w:r>
          </w:p>
        </w:tc>
        <w:tc>
          <w:tcPr>
            <w:tcW w:w="6804" w:type="dxa"/>
          </w:tcPr>
          <w:p w14:paraId="54B24952" w14:textId="69F410A2" w:rsidR="00BB267E" w:rsidRPr="005674D1" w:rsidRDefault="00BB267E" w:rsidP="00BB267E">
            <w:pPr>
              <w:jc w:val="center"/>
              <w:rPr>
                <w:rFonts w:ascii="Times New Roman" w:hAnsi="Times New Roman" w:cs="Times New Roman"/>
                <w:b/>
                <w:bCs/>
                <w:sz w:val="24"/>
                <w:szCs w:val="24"/>
              </w:rPr>
            </w:pPr>
            <w:r w:rsidRPr="005674D1">
              <w:rPr>
                <w:rFonts w:ascii="Times New Roman" w:hAnsi="Times New Roman" w:cs="Times New Roman"/>
                <w:b/>
                <w:bCs/>
                <w:sz w:val="24"/>
                <w:szCs w:val="24"/>
              </w:rPr>
              <w:t>Можливості застосування</w:t>
            </w:r>
          </w:p>
        </w:tc>
      </w:tr>
      <w:tr w:rsidR="00BB267E" w:rsidRPr="005674D1" w14:paraId="12BD67F2" w14:textId="77777777" w:rsidTr="00AD56BA">
        <w:trPr>
          <w:jc w:val="center"/>
        </w:trPr>
        <w:tc>
          <w:tcPr>
            <w:tcW w:w="2547" w:type="dxa"/>
          </w:tcPr>
          <w:p w14:paraId="4966AB79" w14:textId="7ED98884" w:rsidR="00BB267E" w:rsidRPr="005674D1" w:rsidRDefault="00BB267E" w:rsidP="00BB267E">
            <w:pPr>
              <w:jc w:val="center"/>
              <w:rPr>
                <w:rFonts w:ascii="Times New Roman" w:hAnsi="Times New Roman" w:cs="Times New Roman"/>
                <w:sz w:val="24"/>
                <w:szCs w:val="24"/>
              </w:rPr>
            </w:pPr>
            <w:r w:rsidRPr="005674D1">
              <w:rPr>
                <w:rFonts w:ascii="Times New Roman" w:hAnsi="Times New Roman" w:cs="Times New Roman"/>
                <w:sz w:val="24"/>
                <w:szCs w:val="24"/>
              </w:rPr>
              <w:t>Дизайн-мислення (</w:t>
            </w:r>
            <w:proofErr w:type="spellStart"/>
            <w:r w:rsidRPr="005674D1">
              <w:rPr>
                <w:rFonts w:ascii="Times New Roman" w:hAnsi="Times New Roman" w:cs="Times New Roman"/>
                <w:sz w:val="24"/>
                <w:szCs w:val="24"/>
              </w:rPr>
              <w:t>Design</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Thinking</w:t>
            </w:r>
            <w:proofErr w:type="spellEnd"/>
            <w:r w:rsidRPr="005674D1">
              <w:rPr>
                <w:rFonts w:ascii="Times New Roman" w:hAnsi="Times New Roman" w:cs="Times New Roman"/>
                <w:sz w:val="24"/>
                <w:szCs w:val="24"/>
              </w:rPr>
              <w:t>)</w:t>
            </w:r>
            <w:r w:rsidR="00ED01D2" w:rsidRPr="005674D1">
              <w:rPr>
                <w:rFonts w:ascii="Times New Roman" w:hAnsi="Times New Roman" w:cs="Times New Roman"/>
                <w:sz w:val="24"/>
                <w:szCs w:val="24"/>
              </w:rPr>
              <w:t xml:space="preserve"> </w:t>
            </w:r>
          </w:p>
        </w:tc>
        <w:tc>
          <w:tcPr>
            <w:tcW w:w="6804" w:type="dxa"/>
          </w:tcPr>
          <w:p w14:paraId="02CD22D1" w14:textId="74B60E76" w:rsidR="00BB267E" w:rsidRPr="005674D1" w:rsidRDefault="00BB267E" w:rsidP="00A0134A">
            <w:pPr>
              <w:jc w:val="both"/>
              <w:rPr>
                <w:rFonts w:ascii="Times New Roman" w:hAnsi="Times New Roman" w:cs="Times New Roman"/>
                <w:sz w:val="24"/>
                <w:szCs w:val="24"/>
              </w:rPr>
            </w:pPr>
            <w:r w:rsidRPr="005674D1">
              <w:rPr>
                <w:rFonts w:ascii="Times New Roman" w:hAnsi="Times New Roman" w:cs="Times New Roman"/>
                <w:sz w:val="24"/>
                <w:szCs w:val="24"/>
              </w:rPr>
              <w:t>Допомагає розробляти інноваційні рішення, орієнтуючись на потреби користувачів. Дозволяє командам генерувати ідеї, створювати прототипи та тестувати їх у короткі терміни, швидко адаптуючись до зворотного зв'язку. Сприяє креативності, гнучкості та швидкому ухваленню рішень.</w:t>
            </w:r>
            <w:r w:rsidR="00ED01D2" w:rsidRPr="005674D1">
              <w:rPr>
                <w:rFonts w:ascii="Times New Roman" w:hAnsi="Times New Roman" w:cs="Times New Roman"/>
                <w:sz w:val="24"/>
                <w:szCs w:val="24"/>
              </w:rPr>
              <w:t xml:space="preserve"> </w:t>
            </w:r>
          </w:p>
        </w:tc>
      </w:tr>
      <w:tr w:rsidR="00BB267E" w:rsidRPr="005674D1" w14:paraId="17BBC007" w14:textId="77777777" w:rsidTr="00AD56BA">
        <w:trPr>
          <w:jc w:val="center"/>
        </w:trPr>
        <w:tc>
          <w:tcPr>
            <w:tcW w:w="2547" w:type="dxa"/>
          </w:tcPr>
          <w:p w14:paraId="0749755A" w14:textId="6C69F479" w:rsidR="00BB267E" w:rsidRPr="005674D1" w:rsidRDefault="00BB267E" w:rsidP="00BB267E">
            <w:pPr>
              <w:jc w:val="center"/>
              <w:rPr>
                <w:rFonts w:ascii="Times New Roman" w:hAnsi="Times New Roman" w:cs="Times New Roman"/>
                <w:sz w:val="24"/>
                <w:szCs w:val="24"/>
              </w:rPr>
            </w:pPr>
            <w:r w:rsidRPr="005674D1">
              <w:rPr>
                <w:rFonts w:ascii="Times New Roman" w:hAnsi="Times New Roman" w:cs="Times New Roman"/>
                <w:sz w:val="24"/>
                <w:szCs w:val="24"/>
              </w:rPr>
              <w:t>Agile-методологія</w:t>
            </w:r>
          </w:p>
        </w:tc>
        <w:tc>
          <w:tcPr>
            <w:tcW w:w="6804" w:type="dxa"/>
          </w:tcPr>
          <w:p w14:paraId="2827BE49" w14:textId="0755BCAE" w:rsidR="00BB267E"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t>Передбачає гнучкий підхід до управління проєктами, орієнтований на ітеративну розробку продуктів або послуг з постійним зворотним зв'язком від клієнтів. Agile-</w:t>
            </w:r>
            <w:proofErr w:type="spellStart"/>
            <w:r w:rsidRPr="005674D1">
              <w:rPr>
                <w:rFonts w:ascii="Times New Roman" w:hAnsi="Times New Roman" w:cs="Times New Roman"/>
                <w:sz w:val="24"/>
                <w:szCs w:val="24"/>
              </w:rPr>
              <w:t>фреймворки</w:t>
            </w:r>
            <w:proofErr w:type="spellEnd"/>
            <w:r w:rsidRPr="005674D1">
              <w:rPr>
                <w:rFonts w:ascii="Times New Roman" w:hAnsi="Times New Roman" w:cs="Times New Roman"/>
                <w:sz w:val="24"/>
                <w:szCs w:val="24"/>
              </w:rPr>
              <w:t xml:space="preserve">, такі як </w:t>
            </w:r>
            <w:proofErr w:type="spellStart"/>
            <w:r w:rsidRPr="005674D1">
              <w:rPr>
                <w:rFonts w:ascii="Times New Roman" w:hAnsi="Times New Roman" w:cs="Times New Roman"/>
                <w:sz w:val="24"/>
                <w:szCs w:val="24"/>
              </w:rPr>
              <w:t>Scrum</w:t>
            </w:r>
            <w:proofErr w:type="spellEnd"/>
            <w:r w:rsidRPr="005674D1">
              <w:rPr>
                <w:rFonts w:ascii="Times New Roman" w:hAnsi="Times New Roman" w:cs="Times New Roman"/>
                <w:sz w:val="24"/>
                <w:szCs w:val="24"/>
              </w:rPr>
              <w:t xml:space="preserve"> і </w:t>
            </w:r>
            <w:proofErr w:type="spellStart"/>
            <w:r w:rsidRPr="005674D1">
              <w:rPr>
                <w:rFonts w:ascii="Times New Roman" w:hAnsi="Times New Roman" w:cs="Times New Roman"/>
                <w:sz w:val="24"/>
                <w:szCs w:val="24"/>
              </w:rPr>
              <w:t>Kanban</w:t>
            </w:r>
            <w:proofErr w:type="spellEnd"/>
            <w:r w:rsidRPr="005674D1">
              <w:rPr>
                <w:rFonts w:ascii="Times New Roman" w:hAnsi="Times New Roman" w:cs="Times New Roman"/>
                <w:sz w:val="24"/>
                <w:szCs w:val="24"/>
              </w:rPr>
              <w:t>, сприяють підвищенню швидкості та адаптивності процесів, покращенню командної роботи та забезпеченню прозорості у всіх етапах проєкту.</w:t>
            </w:r>
            <w:r w:rsidR="00ED01D2" w:rsidRPr="005674D1">
              <w:rPr>
                <w:rFonts w:ascii="Times New Roman" w:hAnsi="Times New Roman" w:cs="Times New Roman"/>
                <w:sz w:val="24"/>
                <w:szCs w:val="24"/>
              </w:rPr>
              <w:t xml:space="preserve"> </w:t>
            </w:r>
          </w:p>
        </w:tc>
      </w:tr>
      <w:tr w:rsidR="00BB267E" w:rsidRPr="005674D1" w14:paraId="4477E132" w14:textId="77777777" w:rsidTr="00AD56BA">
        <w:trPr>
          <w:jc w:val="center"/>
        </w:trPr>
        <w:tc>
          <w:tcPr>
            <w:tcW w:w="2547" w:type="dxa"/>
          </w:tcPr>
          <w:p w14:paraId="18C2874A" w14:textId="1F3B0B1A" w:rsidR="00BB267E" w:rsidRPr="005674D1" w:rsidRDefault="001C0B83" w:rsidP="00BB267E">
            <w:pPr>
              <w:jc w:val="center"/>
              <w:rPr>
                <w:rFonts w:ascii="Times New Roman" w:hAnsi="Times New Roman" w:cs="Times New Roman"/>
                <w:sz w:val="24"/>
                <w:szCs w:val="24"/>
              </w:rPr>
            </w:pPr>
            <w:r w:rsidRPr="005674D1">
              <w:rPr>
                <w:rFonts w:ascii="Times New Roman" w:hAnsi="Times New Roman" w:cs="Times New Roman"/>
                <w:sz w:val="24"/>
                <w:szCs w:val="24"/>
              </w:rPr>
              <w:t>Інструменти співпраці та віртуальні робочі простори:</w:t>
            </w:r>
            <w:r w:rsidRPr="005674D1">
              <w:t xml:space="preserve"> </w:t>
            </w:r>
            <w:r w:rsidRPr="005674D1">
              <w:rPr>
                <w:rFonts w:ascii="Times New Roman" w:hAnsi="Times New Roman" w:cs="Times New Roman"/>
                <w:sz w:val="24"/>
                <w:szCs w:val="24"/>
              </w:rPr>
              <w:t xml:space="preserve">Microsoft </w:t>
            </w:r>
            <w:proofErr w:type="spellStart"/>
            <w:r w:rsidRPr="005674D1">
              <w:rPr>
                <w:rFonts w:ascii="Times New Roman" w:hAnsi="Times New Roman" w:cs="Times New Roman"/>
                <w:sz w:val="24"/>
                <w:szCs w:val="24"/>
              </w:rPr>
              <w:t>Teams</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Slack</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Asana</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Trello</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Miro</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Notion</w:t>
            </w:r>
            <w:proofErr w:type="spellEnd"/>
          </w:p>
        </w:tc>
        <w:tc>
          <w:tcPr>
            <w:tcW w:w="6804" w:type="dxa"/>
          </w:tcPr>
          <w:p w14:paraId="79CCE4F1" w14:textId="2D43E148" w:rsidR="00BB267E"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t xml:space="preserve">Дозволяють покращити комунікацію, співпрацю та координацію між членами команди, особливо в умовах віддаленої роботи. Віртуальні дошки для </w:t>
            </w:r>
            <w:proofErr w:type="spellStart"/>
            <w:r w:rsidRPr="005674D1">
              <w:rPr>
                <w:rFonts w:ascii="Times New Roman" w:hAnsi="Times New Roman" w:cs="Times New Roman"/>
                <w:sz w:val="24"/>
                <w:szCs w:val="24"/>
              </w:rPr>
              <w:t>брейнштормінгу</w:t>
            </w:r>
            <w:proofErr w:type="spellEnd"/>
            <w:r w:rsidRPr="005674D1">
              <w:rPr>
                <w:rFonts w:ascii="Times New Roman" w:hAnsi="Times New Roman" w:cs="Times New Roman"/>
                <w:sz w:val="24"/>
                <w:szCs w:val="24"/>
              </w:rPr>
              <w:t>, інструменти для спільної розробки документів і проєктів полегшують генерацію нових ідей і їх реалізацію</w:t>
            </w:r>
            <w:r w:rsidR="00847B0C" w:rsidRPr="005674D1">
              <w:rPr>
                <w:rFonts w:ascii="Times New Roman" w:hAnsi="Times New Roman" w:cs="Times New Roman"/>
                <w:sz w:val="24"/>
                <w:szCs w:val="24"/>
              </w:rPr>
              <w:t>.</w:t>
            </w:r>
          </w:p>
        </w:tc>
      </w:tr>
      <w:tr w:rsidR="00BB267E" w:rsidRPr="005674D1" w14:paraId="33225357" w14:textId="77777777" w:rsidTr="00AD56BA">
        <w:trPr>
          <w:jc w:val="center"/>
        </w:trPr>
        <w:tc>
          <w:tcPr>
            <w:tcW w:w="2547" w:type="dxa"/>
          </w:tcPr>
          <w:p w14:paraId="46070784" w14:textId="35DEDC57" w:rsidR="00BB267E" w:rsidRPr="005674D1" w:rsidRDefault="001C0B83" w:rsidP="00BB267E">
            <w:pPr>
              <w:jc w:val="center"/>
              <w:rPr>
                <w:rFonts w:ascii="Times New Roman" w:hAnsi="Times New Roman" w:cs="Times New Roman"/>
                <w:sz w:val="24"/>
                <w:szCs w:val="24"/>
              </w:rPr>
            </w:pPr>
            <w:r w:rsidRPr="005674D1">
              <w:rPr>
                <w:rFonts w:ascii="Times New Roman" w:hAnsi="Times New Roman" w:cs="Times New Roman"/>
                <w:sz w:val="24"/>
                <w:szCs w:val="24"/>
              </w:rPr>
              <w:t xml:space="preserve">Штучний інтелект та </w:t>
            </w:r>
            <w:r w:rsidRPr="005674D1">
              <w:rPr>
                <w:rFonts w:ascii="Times New Roman" w:hAnsi="Times New Roman" w:cs="Times New Roman"/>
                <w:sz w:val="24"/>
                <w:szCs w:val="24"/>
              </w:rPr>
              <w:lastRenderedPageBreak/>
              <w:t>аналітика великих даних (</w:t>
            </w:r>
            <w:proofErr w:type="spellStart"/>
            <w:r w:rsidRPr="005674D1">
              <w:rPr>
                <w:rFonts w:ascii="Times New Roman" w:hAnsi="Times New Roman" w:cs="Times New Roman"/>
                <w:sz w:val="24"/>
                <w:szCs w:val="24"/>
              </w:rPr>
              <w:t>Big</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Data</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Analytics</w:t>
            </w:r>
            <w:proofErr w:type="spellEnd"/>
            <w:r w:rsidRPr="005674D1">
              <w:rPr>
                <w:rFonts w:ascii="Times New Roman" w:hAnsi="Times New Roman" w:cs="Times New Roman"/>
                <w:sz w:val="24"/>
                <w:szCs w:val="24"/>
              </w:rPr>
              <w:t>)</w:t>
            </w:r>
          </w:p>
        </w:tc>
        <w:tc>
          <w:tcPr>
            <w:tcW w:w="6804" w:type="dxa"/>
          </w:tcPr>
          <w:p w14:paraId="16B83051" w14:textId="60F9B052" w:rsidR="00BB267E"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lastRenderedPageBreak/>
              <w:t xml:space="preserve">Допомагає виявляти приховані тенденції, </w:t>
            </w:r>
            <w:proofErr w:type="spellStart"/>
            <w:r w:rsidRPr="005674D1">
              <w:rPr>
                <w:rFonts w:ascii="Times New Roman" w:hAnsi="Times New Roman" w:cs="Times New Roman"/>
                <w:sz w:val="24"/>
                <w:szCs w:val="24"/>
              </w:rPr>
              <w:t>патерни</w:t>
            </w:r>
            <w:proofErr w:type="spellEnd"/>
            <w:r w:rsidRPr="005674D1">
              <w:rPr>
                <w:rFonts w:ascii="Times New Roman" w:hAnsi="Times New Roman" w:cs="Times New Roman"/>
                <w:sz w:val="24"/>
                <w:szCs w:val="24"/>
              </w:rPr>
              <w:t xml:space="preserve"> поведінки </w:t>
            </w:r>
            <w:r w:rsidRPr="005674D1">
              <w:rPr>
                <w:rFonts w:ascii="Times New Roman" w:hAnsi="Times New Roman" w:cs="Times New Roman"/>
                <w:sz w:val="24"/>
                <w:szCs w:val="24"/>
              </w:rPr>
              <w:lastRenderedPageBreak/>
              <w:t>клієнтів, прогнози та інсайти, що можуть бути використані для прийняття креативних і стратегічних рішень. Це дає можливість створювати більш персоналізовані продукти, покращувати клієнтський досвід і оптимізувати бізнес-процеси.</w:t>
            </w:r>
          </w:p>
        </w:tc>
      </w:tr>
      <w:tr w:rsidR="00BB267E" w:rsidRPr="005674D1" w14:paraId="051E17C6" w14:textId="77777777" w:rsidTr="00AD56BA">
        <w:trPr>
          <w:jc w:val="center"/>
        </w:trPr>
        <w:tc>
          <w:tcPr>
            <w:tcW w:w="2547" w:type="dxa"/>
          </w:tcPr>
          <w:p w14:paraId="46E4081F" w14:textId="347E3172" w:rsidR="00BB267E" w:rsidRPr="005674D1" w:rsidRDefault="001C0B83" w:rsidP="00BB267E">
            <w:pPr>
              <w:jc w:val="center"/>
              <w:rPr>
                <w:rFonts w:ascii="Times New Roman" w:hAnsi="Times New Roman" w:cs="Times New Roman"/>
                <w:sz w:val="24"/>
                <w:szCs w:val="24"/>
              </w:rPr>
            </w:pPr>
            <w:proofErr w:type="spellStart"/>
            <w:r w:rsidRPr="005674D1">
              <w:rPr>
                <w:rFonts w:ascii="Times New Roman" w:hAnsi="Times New Roman" w:cs="Times New Roman"/>
                <w:sz w:val="24"/>
                <w:szCs w:val="24"/>
              </w:rPr>
              <w:lastRenderedPageBreak/>
              <w:t>Gamification</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Гейміфікація</w:t>
            </w:r>
            <w:proofErr w:type="spellEnd"/>
            <w:r w:rsidRPr="005674D1">
              <w:rPr>
                <w:rFonts w:ascii="Times New Roman" w:hAnsi="Times New Roman" w:cs="Times New Roman"/>
                <w:sz w:val="24"/>
                <w:szCs w:val="24"/>
              </w:rPr>
              <w:t>)</w:t>
            </w:r>
          </w:p>
        </w:tc>
        <w:tc>
          <w:tcPr>
            <w:tcW w:w="6804" w:type="dxa"/>
          </w:tcPr>
          <w:p w14:paraId="35186D19" w14:textId="67EAF549" w:rsidR="00BB267E"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t xml:space="preserve">Використання елементів ігрових механік (нагороди, бали, рейтинги, конкурси тощо) у неігрових процесах з метою підвищення мотивації співробітників, залучення клієнтів і стимулювання інноваційного мислення. </w:t>
            </w:r>
            <w:proofErr w:type="spellStart"/>
            <w:r w:rsidRPr="005674D1">
              <w:rPr>
                <w:rFonts w:ascii="Times New Roman" w:hAnsi="Times New Roman" w:cs="Times New Roman"/>
                <w:sz w:val="24"/>
                <w:szCs w:val="24"/>
              </w:rPr>
              <w:t>Гейміфікація</w:t>
            </w:r>
            <w:proofErr w:type="spellEnd"/>
            <w:r w:rsidRPr="005674D1">
              <w:rPr>
                <w:rFonts w:ascii="Times New Roman" w:hAnsi="Times New Roman" w:cs="Times New Roman"/>
                <w:sz w:val="24"/>
                <w:szCs w:val="24"/>
              </w:rPr>
              <w:t xml:space="preserve"> створює привабливу і мотивуючу атмосферу для вирішення складних завдань, покращує командну взаємодію та сприяє розвитку креативності.</w:t>
            </w:r>
          </w:p>
        </w:tc>
      </w:tr>
      <w:tr w:rsidR="00BB267E" w:rsidRPr="005674D1" w14:paraId="3D3F3E72" w14:textId="77777777" w:rsidTr="00AD56BA">
        <w:trPr>
          <w:jc w:val="center"/>
        </w:trPr>
        <w:tc>
          <w:tcPr>
            <w:tcW w:w="2547" w:type="dxa"/>
          </w:tcPr>
          <w:p w14:paraId="6E82C98A" w14:textId="4C224572" w:rsidR="00BB267E" w:rsidRPr="005674D1" w:rsidRDefault="001C0B83" w:rsidP="00BB267E">
            <w:pPr>
              <w:jc w:val="center"/>
              <w:rPr>
                <w:rFonts w:ascii="Times New Roman" w:hAnsi="Times New Roman" w:cs="Times New Roman"/>
                <w:sz w:val="24"/>
                <w:szCs w:val="24"/>
              </w:rPr>
            </w:pPr>
            <w:r w:rsidRPr="005674D1">
              <w:rPr>
                <w:rFonts w:ascii="Times New Roman" w:hAnsi="Times New Roman" w:cs="Times New Roman"/>
                <w:sz w:val="24"/>
                <w:szCs w:val="24"/>
              </w:rPr>
              <w:t>Віртуальна та доповнена реальність (VR/AR)</w:t>
            </w:r>
          </w:p>
        </w:tc>
        <w:tc>
          <w:tcPr>
            <w:tcW w:w="6804" w:type="dxa"/>
          </w:tcPr>
          <w:p w14:paraId="2A7A9F55" w14:textId="409EAB34" w:rsidR="00BB267E"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t>Використовуються для навчання та розвитку персоналу, створення віртуальних прототипів, демонстрації продуктів, проведення віртуальних нарад і заходів. Дозволяють організаціям створювати імітації реальних ситуацій, що сприяє покращенню навичок співробітників, підвищенню їхньої адаптивності та залученості.</w:t>
            </w:r>
          </w:p>
        </w:tc>
      </w:tr>
      <w:tr w:rsidR="00BB267E" w:rsidRPr="005674D1" w14:paraId="68A7B262" w14:textId="77777777" w:rsidTr="00AD56BA">
        <w:trPr>
          <w:jc w:val="center"/>
        </w:trPr>
        <w:tc>
          <w:tcPr>
            <w:tcW w:w="2547" w:type="dxa"/>
          </w:tcPr>
          <w:p w14:paraId="3E4B6897" w14:textId="34BDE393" w:rsidR="00BB267E" w:rsidRPr="005674D1" w:rsidRDefault="001C0B83" w:rsidP="00BB267E">
            <w:pPr>
              <w:jc w:val="center"/>
              <w:rPr>
                <w:rFonts w:ascii="Times New Roman" w:hAnsi="Times New Roman" w:cs="Times New Roman"/>
                <w:sz w:val="24"/>
                <w:szCs w:val="24"/>
              </w:rPr>
            </w:pPr>
            <w:r w:rsidRPr="005674D1">
              <w:rPr>
                <w:rFonts w:ascii="Times New Roman" w:hAnsi="Times New Roman" w:cs="Times New Roman"/>
                <w:sz w:val="24"/>
                <w:szCs w:val="24"/>
              </w:rPr>
              <w:t>Інноваційні лабораторії (</w:t>
            </w:r>
            <w:proofErr w:type="spellStart"/>
            <w:r w:rsidRPr="005674D1">
              <w:rPr>
                <w:rFonts w:ascii="Times New Roman" w:hAnsi="Times New Roman" w:cs="Times New Roman"/>
                <w:sz w:val="24"/>
                <w:szCs w:val="24"/>
              </w:rPr>
              <w:t>Innovation</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Labs</w:t>
            </w:r>
            <w:proofErr w:type="spellEnd"/>
            <w:r w:rsidRPr="005674D1">
              <w:rPr>
                <w:rFonts w:ascii="Times New Roman" w:hAnsi="Times New Roman" w:cs="Times New Roman"/>
                <w:sz w:val="24"/>
                <w:szCs w:val="24"/>
              </w:rPr>
              <w:t>)</w:t>
            </w:r>
          </w:p>
        </w:tc>
        <w:tc>
          <w:tcPr>
            <w:tcW w:w="6804" w:type="dxa"/>
          </w:tcPr>
          <w:p w14:paraId="6DF84624" w14:textId="7F98A7B6" w:rsidR="00BB267E"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t>Внутрішні або зовнішні платформи, які сприяють розвитку нових ідей та експериментів. Інноваційні лабораторії дозволяють співробітникам тестувати свої ідеї, працювати над новими продуктами чи послугами в умовах мінімального ризику. Лабораторії також створюють можливості для співпраці з партнерами, стартапами та науковими установами.</w:t>
            </w:r>
          </w:p>
        </w:tc>
      </w:tr>
      <w:tr w:rsidR="001C0B83" w:rsidRPr="005674D1" w14:paraId="08091A3D" w14:textId="77777777" w:rsidTr="00AD56BA">
        <w:trPr>
          <w:jc w:val="center"/>
        </w:trPr>
        <w:tc>
          <w:tcPr>
            <w:tcW w:w="2547" w:type="dxa"/>
          </w:tcPr>
          <w:p w14:paraId="067163CC" w14:textId="44D6F643" w:rsidR="001C0B83" w:rsidRPr="005674D1" w:rsidRDefault="001C0B83" w:rsidP="00BB267E">
            <w:pPr>
              <w:jc w:val="center"/>
              <w:rPr>
                <w:rFonts w:ascii="Times New Roman" w:hAnsi="Times New Roman" w:cs="Times New Roman"/>
                <w:sz w:val="24"/>
                <w:szCs w:val="24"/>
              </w:rPr>
            </w:pPr>
            <w:r w:rsidRPr="005674D1">
              <w:rPr>
                <w:rFonts w:ascii="Times New Roman" w:hAnsi="Times New Roman" w:cs="Times New Roman"/>
                <w:sz w:val="24"/>
                <w:szCs w:val="24"/>
              </w:rPr>
              <w:t>Цифровий близнюк (</w:t>
            </w:r>
            <w:proofErr w:type="spellStart"/>
            <w:r w:rsidRPr="005674D1">
              <w:rPr>
                <w:rFonts w:ascii="Times New Roman" w:hAnsi="Times New Roman" w:cs="Times New Roman"/>
                <w:sz w:val="24"/>
                <w:szCs w:val="24"/>
              </w:rPr>
              <w:t>Digital</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Twin</w:t>
            </w:r>
            <w:proofErr w:type="spellEnd"/>
            <w:r w:rsidRPr="005674D1">
              <w:rPr>
                <w:rFonts w:ascii="Times New Roman" w:hAnsi="Times New Roman" w:cs="Times New Roman"/>
                <w:sz w:val="24"/>
                <w:szCs w:val="24"/>
              </w:rPr>
              <w:t>)</w:t>
            </w:r>
          </w:p>
        </w:tc>
        <w:tc>
          <w:tcPr>
            <w:tcW w:w="6804" w:type="dxa"/>
          </w:tcPr>
          <w:p w14:paraId="470E3B63" w14:textId="54038D03" w:rsidR="001C0B83"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t>Віртуальна модель фізичного об'єкта, процесу чи системи, яка дозволяє організаціям проводити симуляції, аналізувати продуктивність та оптимізувати операційні процеси. Цифрові близнюки дозволяють компаніям експериментувати з різними сценаріями, не впливаючи на реальні активи, і таким чином стимулюють креативні підходи до управління та оптимізації ресурсів.</w:t>
            </w:r>
          </w:p>
        </w:tc>
      </w:tr>
      <w:tr w:rsidR="001C0B83" w:rsidRPr="005674D1" w14:paraId="78B72F9E" w14:textId="77777777" w:rsidTr="00AD56BA">
        <w:trPr>
          <w:jc w:val="center"/>
        </w:trPr>
        <w:tc>
          <w:tcPr>
            <w:tcW w:w="2547" w:type="dxa"/>
          </w:tcPr>
          <w:p w14:paraId="6E62867A" w14:textId="5F58D9B0" w:rsidR="001C0B83" w:rsidRPr="005674D1" w:rsidRDefault="001C0B83" w:rsidP="00BB267E">
            <w:pPr>
              <w:jc w:val="center"/>
              <w:rPr>
                <w:rFonts w:ascii="Times New Roman" w:hAnsi="Times New Roman" w:cs="Times New Roman"/>
                <w:sz w:val="24"/>
                <w:szCs w:val="24"/>
              </w:rPr>
            </w:pPr>
            <w:proofErr w:type="spellStart"/>
            <w:r w:rsidRPr="005674D1">
              <w:rPr>
                <w:rFonts w:ascii="Times New Roman" w:hAnsi="Times New Roman" w:cs="Times New Roman"/>
                <w:sz w:val="24"/>
                <w:szCs w:val="24"/>
              </w:rPr>
              <w:t>Краудсорсинг</w:t>
            </w:r>
            <w:proofErr w:type="spellEnd"/>
            <w:r w:rsidRPr="005674D1">
              <w:rPr>
                <w:rFonts w:ascii="Times New Roman" w:hAnsi="Times New Roman" w:cs="Times New Roman"/>
                <w:sz w:val="24"/>
                <w:szCs w:val="24"/>
              </w:rPr>
              <w:t xml:space="preserve"> (</w:t>
            </w:r>
            <w:proofErr w:type="spellStart"/>
            <w:r w:rsidRPr="005674D1">
              <w:rPr>
                <w:rFonts w:ascii="Times New Roman" w:hAnsi="Times New Roman" w:cs="Times New Roman"/>
                <w:sz w:val="24"/>
                <w:szCs w:val="24"/>
              </w:rPr>
              <w:t>Crowdsourcing</w:t>
            </w:r>
            <w:proofErr w:type="spellEnd"/>
            <w:r w:rsidRPr="005674D1">
              <w:rPr>
                <w:rFonts w:ascii="Times New Roman" w:hAnsi="Times New Roman" w:cs="Times New Roman"/>
                <w:sz w:val="24"/>
                <w:szCs w:val="24"/>
              </w:rPr>
              <w:t>)</w:t>
            </w:r>
          </w:p>
        </w:tc>
        <w:tc>
          <w:tcPr>
            <w:tcW w:w="6804" w:type="dxa"/>
          </w:tcPr>
          <w:p w14:paraId="54CDDD7F" w14:textId="1055EFC3" w:rsidR="001C0B83"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t xml:space="preserve">Використання технологій для залучення зовнішніх ресурсів і фахівців з метою розробки нових продуктів, послуг або вирішення складних завдань. </w:t>
            </w:r>
            <w:proofErr w:type="spellStart"/>
            <w:r w:rsidRPr="005674D1">
              <w:rPr>
                <w:rFonts w:ascii="Times New Roman" w:hAnsi="Times New Roman" w:cs="Times New Roman"/>
                <w:sz w:val="24"/>
                <w:szCs w:val="24"/>
              </w:rPr>
              <w:t>Краудсорсинг</w:t>
            </w:r>
            <w:proofErr w:type="spellEnd"/>
            <w:r w:rsidRPr="005674D1">
              <w:rPr>
                <w:rFonts w:ascii="Times New Roman" w:hAnsi="Times New Roman" w:cs="Times New Roman"/>
                <w:sz w:val="24"/>
                <w:szCs w:val="24"/>
              </w:rPr>
              <w:t xml:space="preserve"> дозволяє отримати доступ до широкого кола ідей, досвіду та інноваційних рішень, залучити різноманітні погляди та покращити якість кінцевого результату.</w:t>
            </w:r>
          </w:p>
        </w:tc>
      </w:tr>
      <w:tr w:rsidR="001C0B83" w:rsidRPr="005674D1" w14:paraId="5E3F0783" w14:textId="77777777" w:rsidTr="00AD56BA">
        <w:trPr>
          <w:jc w:val="center"/>
        </w:trPr>
        <w:tc>
          <w:tcPr>
            <w:tcW w:w="2547" w:type="dxa"/>
          </w:tcPr>
          <w:p w14:paraId="779B1E62" w14:textId="44C61D3E" w:rsidR="001C0B83" w:rsidRPr="005674D1" w:rsidRDefault="001C0B83" w:rsidP="00BB267E">
            <w:pPr>
              <w:jc w:val="center"/>
              <w:rPr>
                <w:rFonts w:ascii="Times New Roman" w:hAnsi="Times New Roman" w:cs="Times New Roman"/>
                <w:sz w:val="24"/>
                <w:szCs w:val="24"/>
              </w:rPr>
            </w:pPr>
            <w:r w:rsidRPr="005674D1">
              <w:rPr>
                <w:rFonts w:ascii="Times New Roman" w:hAnsi="Times New Roman" w:cs="Times New Roman"/>
                <w:sz w:val="24"/>
                <w:szCs w:val="24"/>
              </w:rPr>
              <w:t>Блокчейн</w:t>
            </w:r>
          </w:p>
        </w:tc>
        <w:tc>
          <w:tcPr>
            <w:tcW w:w="6804" w:type="dxa"/>
          </w:tcPr>
          <w:p w14:paraId="14E98925" w14:textId="3E0AA1FB" w:rsidR="001C0B83" w:rsidRPr="005674D1" w:rsidRDefault="001C0B83" w:rsidP="00A0134A">
            <w:pPr>
              <w:jc w:val="both"/>
              <w:rPr>
                <w:rFonts w:ascii="Times New Roman" w:hAnsi="Times New Roman" w:cs="Times New Roman"/>
                <w:sz w:val="24"/>
                <w:szCs w:val="24"/>
              </w:rPr>
            </w:pPr>
            <w:r w:rsidRPr="005674D1">
              <w:rPr>
                <w:rFonts w:ascii="Times New Roman" w:hAnsi="Times New Roman" w:cs="Times New Roman"/>
                <w:sz w:val="24"/>
                <w:szCs w:val="24"/>
              </w:rPr>
              <w:t>Застосовується для створення нових бізнес-моделей, розробки смарт-контрактів, покращення управління ланцюгами постачання та підвищення довіри серед партнерів.</w:t>
            </w:r>
          </w:p>
        </w:tc>
      </w:tr>
    </w:tbl>
    <w:p w14:paraId="6E0B4846" w14:textId="4DD05374" w:rsidR="00BB267E" w:rsidRPr="005674D1" w:rsidRDefault="001C0B83" w:rsidP="001C0B83">
      <w:pPr>
        <w:spacing w:after="0" w:line="360" w:lineRule="auto"/>
        <w:ind w:firstLine="709"/>
        <w:rPr>
          <w:rFonts w:ascii="Times New Roman" w:hAnsi="Times New Roman" w:cs="Times New Roman"/>
          <w:i/>
          <w:iCs/>
          <w:sz w:val="24"/>
          <w:szCs w:val="24"/>
        </w:rPr>
      </w:pPr>
      <w:r w:rsidRPr="005674D1">
        <w:rPr>
          <w:rFonts w:ascii="Times New Roman" w:hAnsi="Times New Roman" w:cs="Times New Roman"/>
          <w:i/>
          <w:iCs/>
          <w:sz w:val="24"/>
          <w:szCs w:val="24"/>
        </w:rPr>
        <w:t>Джерело: складено автором</w:t>
      </w:r>
      <w:r w:rsidR="00847B0C" w:rsidRPr="005674D1">
        <w:rPr>
          <w:rFonts w:ascii="Times New Roman" w:hAnsi="Times New Roman" w:cs="Times New Roman"/>
          <w:i/>
          <w:iCs/>
          <w:sz w:val="24"/>
          <w:szCs w:val="24"/>
        </w:rPr>
        <w:t xml:space="preserve"> на основі [</w:t>
      </w:r>
      <w:r w:rsidR="00ED01D2" w:rsidRPr="005674D1">
        <w:rPr>
          <w:rFonts w:ascii="Times New Roman" w:hAnsi="Times New Roman" w:cs="Times New Roman"/>
          <w:i/>
          <w:iCs/>
          <w:sz w:val="24"/>
          <w:szCs w:val="24"/>
        </w:rPr>
        <w:t>9-1</w:t>
      </w:r>
      <w:r w:rsidR="00AD56BA">
        <w:rPr>
          <w:rFonts w:ascii="Times New Roman" w:hAnsi="Times New Roman" w:cs="Times New Roman"/>
          <w:i/>
          <w:iCs/>
          <w:sz w:val="24"/>
          <w:szCs w:val="24"/>
        </w:rPr>
        <w:t>4</w:t>
      </w:r>
      <w:r w:rsidR="00847B0C" w:rsidRPr="005674D1">
        <w:rPr>
          <w:rFonts w:ascii="Times New Roman" w:hAnsi="Times New Roman" w:cs="Times New Roman"/>
          <w:i/>
          <w:iCs/>
          <w:sz w:val="24"/>
          <w:szCs w:val="24"/>
        </w:rPr>
        <w:t>]</w:t>
      </w:r>
    </w:p>
    <w:p w14:paraId="10437A13" w14:textId="77777777" w:rsidR="00A60AC7" w:rsidRPr="005674D1" w:rsidRDefault="00A60AC7" w:rsidP="006A54EB">
      <w:pPr>
        <w:spacing w:after="0" w:line="360" w:lineRule="auto"/>
        <w:ind w:firstLine="709"/>
        <w:jc w:val="both"/>
        <w:rPr>
          <w:rFonts w:ascii="Times New Roman" w:hAnsi="Times New Roman" w:cs="Times New Roman"/>
          <w:sz w:val="28"/>
          <w:szCs w:val="28"/>
        </w:rPr>
      </w:pPr>
    </w:p>
    <w:p w14:paraId="668553C3" w14:textId="17617147" w:rsidR="006A54EB" w:rsidRPr="005674D1" w:rsidRDefault="006A54EB" w:rsidP="006A54EB">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Ці методи дозволяють зменшити бюрократичні перепони, прискорюють процеси розробки і впровадження нових продуктів і послуг, а також сприяють підвищенню залученості працівників у процеси створення цінності.</w:t>
      </w:r>
    </w:p>
    <w:p w14:paraId="1438810E" w14:textId="77777777" w:rsidR="006A54EB" w:rsidRPr="005674D1" w:rsidRDefault="006A54EB" w:rsidP="006A54EB">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Також важливо </w:t>
      </w:r>
      <w:bookmarkStart w:id="2" w:name="_Hlk176523592"/>
      <w:r w:rsidRPr="005674D1">
        <w:rPr>
          <w:rFonts w:ascii="Times New Roman" w:hAnsi="Times New Roman" w:cs="Times New Roman"/>
          <w:sz w:val="28"/>
          <w:szCs w:val="28"/>
        </w:rPr>
        <w:t xml:space="preserve">впровадити системи управління знаннями </w:t>
      </w:r>
      <w:bookmarkEnd w:id="2"/>
      <w:r w:rsidRPr="005674D1">
        <w:rPr>
          <w:rFonts w:ascii="Times New Roman" w:hAnsi="Times New Roman" w:cs="Times New Roman"/>
          <w:sz w:val="28"/>
          <w:szCs w:val="28"/>
        </w:rPr>
        <w:t xml:space="preserve">та навчання персоналу, що дозволяють підвищити рівень креативності та </w:t>
      </w:r>
      <w:proofErr w:type="spellStart"/>
      <w:r w:rsidRPr="005674D1">
        <w:rPr>
          <w:rFonts w:ascii="Times New Roman" w:hAnsi="Times New Roman" w:cs="Times New Roman"/>
          <w:sz w:val="28"/>
          <w:szCs w:val="28"/>
        </w:rPr>
        <w:t>інноваційності</w:t>
      </w:r>
      <w:proofErr w:type="spellEnd"/>
      <w:r w:rsidRPr="005674D1">
        <w:rPr>
          <w:rFonts w:ascii="Times New Roman" w:hAnsi="Times New Roman" w:cs="Times New Roman"/>
          <w:sz w:val="28"/>
          <w:szCs w:val="28"/>
        </w:rPr>
        <w:t xml:space="preserve"> </w:t>
      </w:r>
      <w:r w:rsidRPr="005674D1">
        <w:rPr>
          <w:rFonts w:ascii="Times New Roman" w:hAnsi="Times New Roman" w:cs="Times New Roman"/>
          <w:sz w:val="28"/>
          <w:szCs w:val="28"/>
        </w:rPr>
        <w:lastRenderedPageBreak/>
        <w:t>організації. Створення внутрішніх програм навчання, воркшопів, менторських програм і тренінгів допоможе розвивати навички творчого мислення та роботи в команді. Співробітники повинні мати можливість постійно оновлювати свої знання та отримувати доступ до нових ідей, технологій і методів, що сприятимуть розвитку інноваційних рішень. Крім того, важливо заохочувати міждисциплінарний підхід, що дозволяє залучати фахівців з різних галузей до спільної розробки інноваційних продуктів або послуг.</w:t>
      </w:r>
    </w:p>
    <w:p w14:paraId="7A7B72ED" w14:textId="77777777" w:rsidR="006A54EB" w:rsidRPr="005674D1" w:rsidRDefault="006A54EB" w:rsidP="006A54EB">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Іншим важливим елементом є </w:t>
      </w:r>
      <w:bookmarkStart w:id="3" w:name="_Hlk176523612"/>
      <w:r w:rsidRPr="005674D1">
        <w:rPr>
          <w:rFonts w:ascii="Times New Roman" w:hAnsi="Times New Roman" w:cs="Times New Roman"/>
          <w:sz w:val="28"/>
          <w:szCs w:val="28"/>
        </w:rPr>
        <w:t>розвиток лідерських навичок у керівників</w:t>
      </w:r>
      <w:bookmarkEnd w:id="3"/>
      <w:r w:rsidRPr="005674D1">
        <w:rPr>
          <w:rFonts w:ascii="Times New Roman" w:hAnsi="Times New Roman" w:cs="Times New Roman"/>
          <w:sz w:val="28"/>
          <w:szCs w:val="28"/>
        </w:rPr>
        <w:t>, спрямованих на підтримку креативного середовища. Лідери повинні стати не просто менеджерами, а й наставниками, які заохочують експерименти, толерантно ставляться до помилок і заохочують інноваційні ініціативи. Це включає розвиток емоційного інтелекту, навичок ефективної комунікації, вміння надихати та підтримувати команду в умовах невизначеності. Лідери повинні розуміти, що успішні інновації вимагають постійного розвитку, ризику та відкритості до змін, а тому важливо створювати атмосферу довіри та безпеки для вільного обміну ідеями.</w:t>
      </w:r>
    </w:p>
    <w:p w14:paraId="0B725135" w14:textId="77777777" w:rsidR="006A54EB" w:rsidRPr="005674D1" w:rsidRDefault="006A54EB" w:rsidP="006A54EB">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Для підвищення адаптивності важливо також </w:t>
      </w:r>
      <w:bookmarkStart w:id="4" w:name="_Hlk176523636"/>
      <w:r w:rsidRPr="005674D1">
        <w:rPr>
          <w:rFonts w:ascii="Times New Roman" w:hAnsi="Times New Roman" w:cs="Times New Roman"/>
          <w:sz w:val="28"/>
          <w:szCs w:val="28"/>
        </w:rPr>
        <w:t>використовувати сучасні технології та інструменти</w:t>
      </w:r>
      <w:bookmarkEnd w:id="4"/>
      <w:r w:rsidRPr="005674D1">
        <w:rPr>
          <w:rFonts w:ascii="Times New Roman" w:hAnsi="Times New Roman" w:cs="Times New Roman"/>
          <w:sz w:val="28"/>
          <w:szCs w:val="28"/>
        </w:rPr>
        <w:t>, які дозволяють організації залишатися конкурентоспроможною. Використання цифрових платформ для комунікації, автоматизація процесів, аналітика великих даних, штучний інтелект та інші технологічні інновації можуть значно підвищити швидкість реакції на зміни, покращити процеси ухвалення рішень та забезпечити більш ефективне управління ресурсами. Наприклад, впровадження систем управління проектами з використанням штучного інтелекту може значно скоротити час на планування та моніторинг проектів, а також покращити якість ухвалення рішень на основі аналітики даних.</w:t>
      </w:r>
    </w:p>
    <w:p w14:paraId="521395AD" w14:textId="12895B82" w:rsidR="006A54EB" w:rsidRPr="005674D1" w:rsidRDefault="006A54EB" w:rsidP="006A54EB">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Крім того, слід </w:t>
      </w:r>
      <w:bookmarkStart w:id="5" w:name="_Hlk176523671"/>
      <w:r w:rsidRPr="005674D1">
        <w:rPr>
          <w:rFonts w:ascii="Times New Roman" w:hAnsi="Times New Roman" w:cs="Times New Roman"/>
          <w:sz w:val="28"/>
          <w:szCs w:val="28"/>
        </w:rPr>
        <w:t>заохочувати партнерства та співпрацю з зовнішніми інноваційними екосистемами</w:t>
      </w:r>
      <w:bookmarkEnd w:id="5"/>
      <w:r w:rsidRPr="005674D1">
        <w:rPr>
          <w:rFonts w:ascii="Times New Roman" w:hAnsi="Times New Roman" w:cs="Times New Roman"/>
          <w:sz w:val="28"/>
          <w:szCs w:val="28"/>
        </w:rPr>
        <w:t xml:space="preserve"> </w:t>
      </w:r>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стартапами</w:t>
      </w:r>
      <w:proofErr w:type="spellEnd"/>
      <w:r w:rsidRPr="005674D1">
        <w:rPr>
          <w:rFonts w:ascii="Times New Roman" w:hAnsi="Times New Roman" w:cs="Times New Roman"/>
          <w:sz w:val="28"/>
          <w:szCs w:val="28"/>
        </w:rPr>
        <w:t xml:space="preserve">, університетами, дослідницькими центрами та іншими організаціями. Це дозволяє розширити коло ідей, </w:t>
      </w:r>
      <w:r w:rsidRPr="005674D1">
        <w:rPr>
          <w:rFonts w:ascii="Times New Roman" w:hAnsi="Times New Roman" w:cs="Times New Roman"/>
          <w:sz w:val="28"/>
          <w:szCs w:val="28"/>
        </w:rPr>
        <w:lastRenderedPageBreak/>
        <w:t>отримати доступ до нових технологій і рішень, а також запозичити кращі практики в інших галузях. Важливо створювати умови для взаємодії з зовнішніми партнерами, які можуть допомогти в пошуку та впровадженні інновацій, а також у розвитку нових продуктів і послуг, які відповідатимуть вимогам сучасного ринку.</w:t>
      </w:r>
    </w:p>
    <w:p w14:paraId="4BF9517D" w14:textId="77777777" w:rsidR="006A54EB" w:rsidRPr="005674D1" w:rsidRDefault="006A54EB" w:rsidP="006A54EB">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Не менш важливою є необхідність </w:t>
      </w:r>
      <w:bookmarkStart w:id="6" w:name="_Hlk176523689"/>
      <w:r w:rsidRPr="005674D1">
        <w:rPr>
          <w:rFonts w:ascii="Times New Roman" w:hAnsi="Times New Roman" w:cs="Times New Roman"/>
          <w:sz w:val="28"/>
          <w:szCs w:val="28"/>
        </w:rPr>
        <w:t>впровадження механізмів моніторингу та оцінки ефективності креативних технологій</w:t>
      </w:r>
      <w:bookmarkEnd w:id="6"/>
      <w:r w:rsidRPr="005674D1">
        <w:rPr>
          <w:rFonts w:ascii="Times New Roman" w:hAnsi="Times New Roman" w:cs="Times New Roman"/>
          <w:sz w:val="28"/>
          <w:szCs w:val="28"/>
        </w:rPr>
        <w:t xml:space="preserve"> у менеджменті. Це може включати створення систем зворотного зв'язку, аналіз результатів інноваційних проектів, проведення внутрішніх аудитів та опитувань співробітників щодо задоволеності процесами управління інноваціями. Це дозволяє вчасно виявляти проблеми, коригувати стратегії та покращувати процеси впровадження інновацій.</w:t>
      </w:r>
    </w:p>
    <w:p w14:paraId="24A69DE8" w14:textId="77777777" w:rsidR="00AD56BA" w:rsidRPr="00AD56BA" w:rsidRDefault="003B3FBF" w:rsidP="00AD56BA">
      <w:pPr>
        <w:spacing w:after="0" w:line="360" w:lineRule="auto"/>
        <w:ind w:firstLine="709"/>
        <w:jc w:val="both"/>
        <w:rPr>
          <w:rFonts w:ascii="Times New Roman" w:hAnsi="Times New Roman" w:cs="Times New Roman"/>
          <w:sz w:val="28"/>
          <w:szCs w:val="28"/>
        </w:rPr>
      </w:pPr>
      <w:r w:rsidRPr="005674D1">
        <w:rPr>
          <w:rFonts w:ascii="Times New Roman" w:hAnsi="Times New Roman" w:cs="Times New Roman"/>
          <w:b/>
          <w:bCs/>
          <w:sz w:val="28"/>
          <w:szCs w:val="28"/>
        </w:rPr>
        <w:t xml:space="preserve">Висновки. </w:t>
      </w:r>
      <w:r w:rsidR="00AD56BA" w:rsidRPr="00AD56BA">
        <w:rPr>
          <w:rFonts w:ascii="Times New Roman" w:hAnsi="Times New Roman" w:cs="Times New Roman"/>
          <w:sz w:val="28"/>
          <w:szCs w:val="28"/>
        </w:rPr>
        <w:t>Актуальність використання сучасних креативних технологій у менеджменті визначається необхідністю швидкої адаптації організацій до умов динамічного ринкового середовища та зростаючої конкуренції. Сьогоднішні ринки вимагають інноваційних підходів, що здатні забезпечити гнучкість, швидке ухвалення рішень і ефективне управління змінами. Технології, такі як штучний інтелект, аналітика великих даних, віртуальна та доповнена реальність (VR/AR), дозволяють не тільки автоматизувати рутинні процеси, але й створювати нові можливості для персоналізації клієнтського досвіду, оптимізації операцій і розробки інноваційних продуктів та послуг.</w:t>
      </w:r>
    </w:p>
    <w:p w14:paraId="27049E0E" w14:textId="77777777" w:rsidR="00AD56BA" w:rsidRPr="00AD56BA" w:rsidRDefault="00AD56BA" w:rsidP="00AD56BA">
      <w:pPr>
        <w:spacing w:after="0" w:line="360" w:lineRule="auto"/>
        <w:ind w:firstLine="709"/>
        <w:jc w:val="both"/>
        <w:rPr>
          <w:rFonts w:ascii="Times New Roman" w:hAnsi="Times New Roman" w:cs="Times New Roman"/>
          <w:sz w:val="28"/>
          <w:szCs w:val="28"/>
        </w:rPr>
      </w:pPr>
      <w:r w:rsidRPr="00AD56BA">
        <w:rPr>
          <w:rFonts w:ascii="Times New Roman" w:hAnsi="Times New Roman" w:cs="Times New Roman"/>
          <w:sz w:val="28"/>
          <w:szCs w:val="28"/>
        </w:rPr>
        <w:t xml:space="preserve">Впровадження креативних підходів в організаціях потребує комплексного підходу, що включає розвиток корпоративної культури, орієнтованої на інновації та відкритість до змін, впровадження гнучких методів управління, таких як </w:t>
      </w:r>
      <w:proofErr w:type="spellStart"/>
      <w:r w:rsidRPr="00AD56BA">
        <w:rPr>
          <w:rFonts w:ascii="Times New Roman" w:hAnsi="Times New Roman" w:cs="Times New Roman"/>
          <w:sz w:val="28"/>
          <w:szCs w:val="28"/>
        </w:rPr>
        <w:t>agile</w:t>
      </w:r>
      <w:proofErr w:type="spellEnd"/>
      <w:r w:rsidRPr="00AD56BA">
        <w:rPr>
          <w:rFonts w:ascii="Times New Roman" w:hAnsi="Times New Roman" w:cs="Times New Roman"/>
          <w:sz w:val="28"/>
          <w:szCs w:val="28"/>
        </w:rPr>
        <w:t xml:space="preserve"> та дизайн-мислення, які сприяють швидкому ухваленню рішень і підвищенню ефективності командної роботи. Важливу роль відіграє навчання і розвиток персоналу, що дозволяє формувати необхідні компетенції, стимулювати творче мислення та розвивати лідерські навички, залучаючи працівників до активної участі в </w:t>
      </w:r>
      <w:r w:rsidRPr="00AD56BA">
        <w:rPr>
          <w:rFonts w:ascii="Times New Roman" w:hAnsi="Times New Roman" w:cs="Times New Roman"/>
          <w:sz w:val="28"/>
          <w:szCs w:val="28"/>
        </w:rPr>
        <w:lastRenderedPageBreak/>
        <w:t>процесах змін та інновацій. Стимулювання партнерства та співпраці з іншими організаціями та інститутами сприяє розширенню доступу до нових ідей і технологій, що особливо важливо в умовах глобалізації.</w:t>
      </w:r>
    </w:p>
    <w:p w14:paraId="17E31557" w14:textId="77305194" w:rsidR="003B3FBF" w:rsidRPr="005674D1" w:rsidRDefault="00AD56BA" w:rsidP="00AD56BA">
      <w:pPr>
        <w:spacing w:after="0" w:line="360" w:lineRule="auto"/>
        <w:ind w:firstLine="709"/>
        <w:jc w:val="both"/>
        <w:rPr>
          <w:rFonts w:ascii="Times New Roman" w:hAnsi="Times New Roman" w:cs="Times New Roman"/>
          <w:b/>
          <w:bCs/>
          <w:sz w:val="28"/>
          <w:szCs w:val="28"/>
        </w:rPr>
      </w:pPr>
      <w:r w:rsidRPr="00AD56BA">
        <w:rPr>
          <w:rFonts w:ascii="Times New Roman" w:hAnsi="Times New Roman" w:cs="Times New Roman"/>
          <w:sz w:val="28"/>
          <w:szCs w:val="28"/>
        </w:rPr>
        <w:t xml:space="preserve">Постійний моніторинг ефективності впроваджених заходів дозволяє швидко коригувати стратегії та підходи, підтримуючи високу адаптивність і </w:t>
      </w:r>
      <w:proofErr w:type="spellStart"/>
      <w:r w:rsidRPr="00AD56BA">
        <w:rPr>
          <w:rFonts w:ascii="Times New Roman" w:hAnsi="Times New Roman" w:cs="Times New Roman"/>
          <w:sz w:val="28"/>
          <w:szCs w:val="28"/>
        </w:rPr>
        <w:t>інноваційність</w:t>
      </w:r>
      <w:proofErr w:type="spellEnd"/>
      <w:r w:rsidRPr="00AD56BA">
        <w:rPr>
          <w:rFonts w:ascii="Times New Roman" w:hAnsi="Times New Roman" w:cs="Times New Roman"/>
          <w:sz w:val="28"/>
          <w:szCs w:val="28"/>
        </w:rPr>
        <w:t>, що є критичними для досягнення успіху в умовах швидких змін і жорсткої конкуренції на ринку. Лише завдяки такому системному підходу, орієнтованому на використання сучасних креативних технологій, організації зможуть залишатися конкурентоспроможними та забезпечити собі довгостроковий успіх у динамічному ринковому середовищі.</w:t>
      </w:r>
    </w:p>
    <w:p w14:paraId="44375E10" w14:textId="77777777" w:rsidR="00EF007A" w:rsidRDefault="00EF007A" w:rsidP="003B3FBF">
      <w:pPr>
        <w:spacing w:after="0" w:line="360" w:lineRule="auto"/>
        <w:jc w:val="center"/>
        <w:rPr>
          <w:rFonts w:ascii="Times New Roman" w:hAnsi="Times New Roman" w:cs="Times New Roman"/>
          <w:b/>
          <w:bCs/>
          <w:sz w:val="28"/>
          <w:szCs w:val="28"/>
        </w:rPr>
      </w:pPr>
    </w:p>
    <w:p w14:paraId="09E9DE39" w14:textId="031127FA" w:rsidR="003B3FBF" w:rsidRPr="005674D1" w:rsidRDefault="003B3FBF" w:rsidP="003B3FBF">
      <w:pPr>
        <w:spacing w:after="0" w:line="360" w:lineRule="auto"/>
        <w:jc w:val="center"/>
        <w:rPr>
          <w:rFonts w:ascii="Times New Roman" w:hAnsi="Times New Roman" w:cs="Times New Roman"/>
          <w:b/>
          <w:bCs/>
          <w:sz w:val="28"/>
          <w:szCs w:val="28"/>
        </w:rPr>
      </w:pPr>
      <w:r w:rsidRPr="005674D1">
        <w:rPr>
          <w:rFonts w:ascii="Times New Roman" w:hAnsi="Times New Roman" w:cs="Times New Roman"/>
          <w:b/>
          <w:bCs/>
          <w:sz w:val="28"/>
          <w:szCs w:val="28"/>
        </w:rPr>
        <w:t>Список використаних джерел:</w:t>
      </w:r>
    </w:p>
    <w:p w14:paraId="4EFA33D1" w14:textId="18FBA552" w:rsidR="0053290E" w:rsidRPr="005674D1" w:rsidRDefault="0053290E" w:rsidP="00515D54">
      <w:pPr>
        <w:pStyle w:val="a5"/>
        <w:numPr>
          <w:ilvl w:val="0"/>
          <w:numId w:val="2"/>
        </w:numPr>
        <w:spacing w:after="0" w:line="360" w:lineRule="auto"/>
        <w:ind w:left="0" w:firstLine="709"/>
        <w:jc w:val="both"/>
        <w:rPr>
          <w:rFonts w:ascii="Times New Roman" w:hAnsi="Times New Roman" w:cs="Times New Roman"/>
          <w:sz w:val="28"/>
          <w:szCs w:val="28"/>
        </w:rPr>
      </w:pPr>
      <w:r w:rsidRPr="005674D1">
        <w:rPr>
          <w:rFonts w:ascii="Times New Roman" w:hAnsi="Times New Roman" w:cs="Times New Roman"/>
          <w:sz w:val="28"/>
          <w:szCs w:val="28"/>
        </w:rPr>
        <w:t xml:space="preserve">Островська Г. Креативний менеджмент як домінанта інноваційних підприємств. </w:t>
      </w:r>
      <w:r w:rsidRPr="005674D1">
        <w:rPr>
          <w:rFonts w:ascii="Times New Roman" w:hAnsi="Times New Roman" w:cs="Times New Roman"/>
          <w:i/>
          <w:iCs/>
          <w:sz w:val="28"/>
          <w:szCs w:val="28"/>
        </w:rPr>
        <w:t>Соціально-економічні проблеми і держава</w:t>
      </w:r>
      <w:r w:rsidRPr="005674D1">
        <w:rPr>
          <w:rFonts w:ascii="Times New Roman" w:hAnsi="Times New Roman" w:cs="Times New Roman"/>
          <w:sz w:val="28"/>
          <w:szCs w:val="28"/>
        </w:rPr>
        <w:t xml:space="preserve">.  2021.  </w:t>
      </w:r>
      <w:r w:rsidR="00A60AC7" w:rsidRPr="005674D1">
        <w:rPr>
          <w:rFonts w:ascii="Times New Roman" w:hAnsi="Times New Roman" w:cs="Times New Roman"/>
          <w:sz w:val="28"/>
          <w:szCs w:val="28"/>
        </w:rPr>
        <w:t>№</w:t>
      </w:r>
      <w:r w:rsidRPr="005674D1">
        <w:rPr>
          <w:rFonts w:ascii="Times New Roman" w:hAnsi="Times New Roman" w:cs="Times New Roman"/>
          <w:sz w:val="28"/>
          <w:szCs w:val="28"/>
        </w:rPr>
        <w:t xml:space="preserve"> 2 (25).  С. 625</w:t>
      </w:r>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640. URL: </w:t>
      </w:r>
      <w:hyperlink r:id="rId8" w:history="1">
        <w:r w:rsidRPr="005674D1">
          <w:rPr>
            <w:rStyle w:val="a3"/>
            <w:rFonts w:ascii="Times New Roman" w:hAnsi="Times New Roman" w:cs="Times New Roman"/>
            <w:color w:val="auto"/>
            <w:sz w:val="28"/>
            <w:szCs w:val="28"/>
            <w:u w:val="none"/>
          </w:rPr>
          <w:t>http://sepd.tntu.edu.ua/images/stories/pdf/2021/21hyodip.pdf</w:t>
        </w:r>
      </w:hyperlink>
    </w:p>
    <w:p w14:paraId="6B9787E3" w14:textId="1E8202B8" w:rsidR="00514F13" w:rsidRPr="005674D1" w:rsidRDefault="00514F13" w:rsidP="00514F13">
      <w:pPr>
        <w:pStyle w:val="a5"/>
        <w:numPr>
          <w:ilvl w:val="0"/>
          <w:numId w:val="2"/>
        </w:numPr>
        <w:spacing w:after="0" w:line="360" w:lineRule="auto"/>
        <w:ind w:left="0" w:firstLine="709"/>
        <w:jc w:val="both"/>
        <w:rPr>
          <w:rFonts w:ascii="Times New Roman" w:hAnsi="Times New Roman" w:cs="Times New Roman"/>
          <w:sz w:val="28"/>
          <w:szCs w:val="28"/>
        </w:rPr>
      </w:pPr>
      <w:r w:rsidRPr="005674D1">
        <w:rPr>
          <w:rFonts w:ascii="Times New Roman" w:hAnsi="Times New Roman" w:cs="Times New Roman"/>
          <w:sz w:val="28"/>
          <w:szCs w:val="28"/>
        </w:rPr>
        <w:t>Остапенко Т.Г.,</w:t>
      </w:r>
      <w:r w:rsidRPr="005674D1">
        <w:t xml:space="preserve"> </w:t>
      </w:r>
      <w:proofErr w:type="spellStart"/>
      <w:r w:rsidRPr="005674D1">
        <w:rPr>
          <w:rFonts w:ascii="Times New Roman" w:hAnsi="Times New Roman" w:cs="Times New Roman"/>
          <w:sz w:val="28"/>
          <w:szCs w:val="28"/>
        </w:rPr>
        <w:t>Главацька</w:t>
      </w:r>
      <w:proofErr w:type="spellEnd"/>
      <w:r w:rsidRPr="005674D1">
        <w:rPr>
          <w:rFonts w:ascii="Times New Roman" w:hAnsi="Times New Roman" w:cs="Times New Roman"/>
          <w:sz w:val="28"/>
          <w:szCs w:val="28"/>
        </w:rPr>
        <w:t xml:space="preserve"> Ю.В.</w:t>
      </w:r>
      <w:r w:rsidRPr="005674D1">
        <w:t xml:space="preserve"> </w:t>
      </w:r>
      <w:r w:rsidRPr="005674D1">
        <w:rPr>
          <w:rFonts w:ascii="Times New Roman" w:hAnsi="Times New Roman" w:cs="Times New Roman"/>
          <w:sz w:val="28"/>
          <w:szCs w:val="28"/>
        </w:rPr>
        <w:t>Вплив креативності на розвиток організації підприємницької діяльності підприємства.</w:t>
      </w:r>
      <w:r w:rsidRPr="005674D1">
        <w:t xml:space="preserve"> </w:t>
      </w:r>
      <w:r w:rsidRPr="005674D1">
        <w:rPr>
          <w:rFonts w:ascii="Times New Roman" w:hAnsi="Times New Roman" w:cs="Times New Roman"/>
          <w:i/>
          <w:iCs/>
          <w:sz w:val="28"/>
          <w:szCs w:val="28"/>
        </w:rPr>
        <w:t>Науково-виробничий журнал «Бізнес-навігатор»</w:t>
      </w:r>
      <w:r w:rsidRPr="005674D1">
        <w:rPr>
          <w:rFonts w:ascii="Times New Roman" w:hAnsi="Times New Roman" w:cs="Times New Roman"/>
          <w:sz w:val="28"/>
          <w:szCs w:val="28"/>
        </w:rPr>
        <w:t xml:space="preserve">. </w:t>
      </w:r>
      <w:r w:rsidR="00A60AC7" w:rsidRPr="005674D1">
        <w:rPr>
          <w:rFonts w:ascii="Times New Roman" w:hAnsi="Times New Roman" w:cs="Times New Roman"/>
          <w:sz w:val="28"/>
          <w:szCs w:val="28"/>
        </w:rPr>
        <w:t>2023. №</w:t>
      </w:r>
      <w:r w:rsidRPr="005674D1">
        <w:rPr>
          <w:rFonts w:ascii="Times New Roman" w:hAnsi="Times New Roman" w:cs="Times New Roman"/>
          <w:sz w:val="28"/>
          <w:szCs w:val="28"/>
        </w:rPr>
        <w:t xml:space="preserve"> 2 (72). </w:t>
      </w:r>
      <w:r w:rsidR="00A60AC7" w:rsidRPr="005674D1">
        <w:rPr>
          <w:rFonts w:ascii="Times New Roman" w:hAnsi="Times New Roman" w:cs="Times New Roman"/>
          <w:sz w:val="28"/>
          <w:szCs w:val="28"/>
        </w:rPr>
        <w:t>C.</w:t>
      </w:r>
      <w:r w:rsidR="008A07F8">
        <w:rPr>
          <w:rFonts w:ascii="Times New Roman" w:hAnsi="Times New Roman" w:cs="Times New Roman"/>
          <w:sz w:val="28"/>
          <w:szCs w:val="28"/>
        </w:rPr>
        <w:t xml:space="preserve"> </w:t>
      </w:r>
      <w:r w:rsidR="00A60AC7" w:rsidRPr="005674D1">
        <w:rPr>
          <w:rFonts w:ascii="Times New Roman" w:hAnsi="Times New Roman" w:cs="Times New Roman"/>
          <w:sz w:val="28"/>
          <w:szCs w:val="28"/>
        </w:rPr>
        <w:t>67</w:t>
      </w:r>
      <w:r w:rsidR="008A07F8">
        <w:rPr>
          <w:rFonts w:ascii="Times New Roman" w:hAnsi="Times New Roman" w:cs="Times New Roman"/>
          <w:b/>
          <w:bCs/>
          <w:sz w:val="24"/>
          <w:szCs w:val="24"/>
        </w:rPr>
        <w:t>–</w:t>
      </w:r>
      <w:r w:rsidR="00A60AC7" w:rsidRPr="005674D1">
        <w:rPr>
          <w:rFonts w:ascii="Times New Roman" w:hAnsi="Times New Roman" w:cs="Times New Roman"/>
          <w:sz w:val="28"/>
          <w:szCs w:val="28"/>
        </w:rPr>
        <w:t>74.</w:t>
      </w:r>
      <w:r w:rsidRPr="005674D1">
        <w:rPr>
          <w:rFonts w:ascii="Times New Roman" w:hAnsi="Times New Roman" w:cs="Times New Roman"/>
          <w:sz w:val="28"/>
          <w:szCs w:val="28"/>
        </w:rPr>
        <w:t xml:space="preserve"> DOI: </w:t>
      </w:r>
      <w:hyperlink r:id="rId9" w:history="1">
        <w:r w:rsidRPr="005674D1">
          <w:rPr>
            <w:rStyle w:val="a3"/>
            <w:rFonts w:ascii="Times New Roman" w:hAnsi="Times New Roman" w:cs="Times New Roman"/>
            <w:color w:val="auto"/>
            <w:sz w:val="28"/>
            <w:szCs w:val="28"/>
            <w:u w:val="none"/>
          </w:rPr>
          <w:t>https://doi.org/10.32782/business-navigator.72-10</w:t>
        </w:r>
      </w:hyperlink>
    </w:p>
    <w:p w14:paraId="5D7528DB" w14:textId="1258228B" w:rsidR="00E94CF4" w:rsidRPr="005674D1" w:rsidRDefault="00E94CF4" w:rsidP="00E94CF4">
      <w:pPr>
        <w:pStyle w:val="a5"/>
        <w:numPr>
          <w:ilvl w:val="0"/>
          <w:numId w:val="2"/>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Танасюк</w:t>
      </w:r>
      <w:proofErr w:type="spellEnd"/>
      <w:r w:rsidRPr="005674D1">
        <w:rPr>
          <w:rFonts w:ascii="Times New Roman" w:hAnsi="Times New Roman" w:cs="Times New Roman"/>
          <w:sz w:val="28"/>
          <w:szCs w:val="28"/>
        </w:rPr>
        <w:t xml:space="preserve"> І.М., </w:t>
      </w:r>
      <w:proofErr w:type="spellStart"/>
      <w:r w:rsidRPr="005674D1">
        <w:rPr>
          <w:rFonts w:ascii="Times New Roman" w:hAnsi="Times New Roman" w:cs="Times New Roman"/>
          <w:sz w:val="28"/>
          <w:szCs w:val="28"/>
        </w:rPr>
        <w:t>Кіршо</w:t>
      </w:r>
      <w:proofErr w:type="spellEnd"/>
      <w:r w:rsidRPr="005674D1">
        <w:rPr>
          <w:rFonts w:ascii="Times New Roman" w:hAnsi="Times New Roman" w:cs="Times New Roman"/>
          <w:sz w:val="28"/>
          <w:szCs w:val="28"/>
        </w:rPr>
        <w:t xml:space="preserve"> С.М. Розвиток креативності персоналу підприємства як стратегічна умова конкурентоспроможності компанії. </w:t>
      </w:r>
      <w:r w:rsidRPr="005674D1">
        <w:rPr>
          <w:rFonts w:ascii="Times New Roman" w:hAnsi="Times New Roman" w:cs="Times New Roman"/>
          <w:i/>
          <w:iCs/>
          <w:sz w:val="28"/>
          <w:szCs w:val="28"/>
        </w:rPr>
        <w:t>Економіка та суспільство</w:t>
      </w:r>
      <w:r w:rsidRPr="005674D1">
        <w:rPr>
          <w:rFonts w:ascii="Times New Roman" w:hAnsi="Times New Roman" w:cs="Times New Roman"/>
          <w:sz w:val="28"/>
          <w:szCs w:val="28"/>
        </w:rPr>
        <w:t xml:space="preserve">. </w:t>
      </w:r>
      <w:r w:rsidR="00A60AC7" w:rsidRPr="005674D1">
        <w:rPr>
          <w:rFonts w:ascii="Times New Roman" w:hAnsi="Times New Roman" w:cs="Times New Roman"/>
          <w:sz w:val="28"/>
          <w:szCs w:val="28"/>
        </w:rPr>
        <w:t>2022.</w:t>
      </w:r>
      <w:r w:rsidRPr="005674D1">
        <w:rPr>
          <w:rFonts w:ascii="Times New Roman" w:hAnsi="Times New Roman" w:cs="Times New Roman"/>
          <w:sz w:val="28"/>
          <w:szCs w:val="28"/>
        </w:rPr>
        <w:t xml:space="preserve"> № 37. DOI: </w:t>
      </w:r>
      <w:hyperlink r:id="rId10" w:history="1">
        <w:r w:rsidRPr="005674D1">
          <w:rPr>
            <w:rStyle w:val="a3"/>
            <w:rFonts w:ascii="Times New Roman" w:hAnsi="Times New Roman" w:cs="Times New Roman"/>
            <w:color w:val="auto"/>
            <w:sz w:val="28"/>
            <w:szCs w:val="28"/>
            <w:u w:val="none"/>
          </w:rPr>
          <w:t>https://doi.org/10.32782/2524-0072/2022-37-76</w:t>
        </w:r>
      </w:hyperlink>
    </w:p>
    <w:p w14:paraId="620A6129" w14:textId="767E6A5A" w:rsidR="00E94CF4" w:rsidRPr="005674D1" w:rsidRDefault="00E94CF4" w:rsidP="00E94CF4">
      <w:pPr>
        <w:pStyle w:val="a5"/>
        <w:numPr>
          <w:ilvl w:val="0"/>
          <w:numId w:val="2"/>
        </w:numPr>
        <w:spacing w:after="0" w:line="360" w:lineRule="auto"/>
        <w:ind w:left="0" w:firstLine="709"/>
        <w:jc w:val="both"/>
        <w:rPr>
          <w:rStyle w:val="a3"/>
          <w:color w:val="auto"/>
          <w:u w:val="none"/>
        </w:rPr>
      </w:pPr>
      <w:proofErr w:type="spellStart"/>
      <w:r w:rsidRPr="005674D1">
        <w:rPr>
          <w:rFonts w:ascii="Times New Roman" w:hAnsi="Times New Roman" w:cs="Times New Roman"/>
          <w:sz w:val="28"/>
          <w:szCs w:val="28"/>
        </w:rPr>
        <w:t>Моторнюк</w:t>
      </w:r>
      <w:proofErr w:type="spellEnd"/>
      <w:r w:rsidRPr="005674D1">
        <w:rPr>
          <w:rFonts w:ascii="Times New Roman" w:hAnsi="Times New Roman" w:cs="Times New Roman"/>
          <w:sz w:val="28"/>
          <w:szCs w:val="28"/>
        </w:rPr>
        <w:t xml:space="preserve"> У.І., </w:t>
      </w:r>
      <w:proofErr w:type="spellStart"/>
      <w:r w:rsidRPr="005674D1">
        <w:rPr>
          <w:rFonts w:ascii="Times New Roman" w:hAnsi="Times New Roman" w:cs="Times New Roman"/>
          <w:sz w:val="28"/>
          <w:szCs w:val="28"/>
        </w:rPr>
        <w:t>Огерчук</w:t>
      </w:r>
      <w:proofErr w:type="spellEnd"/>
      <w:r w:rsidRPr="005674D1">
        <w:rPr>
          <w:rFonts w:ascii="Times New Roman" w:hAnsi="Times New Roman" w:cs="Times New Roman"/>
          <w:sz w:val="28"/>
          <w:szCs w:val="28"/>
        </w:rPr>
        <w:t xml:space="preserve"> Ю.В. Управління креативним потенціалом персоналу в системі менеджменту підприємства. </w:t>
      </w:r>
      <w:r w:rsidRPr="005674D1">
        <w:rPr>
          <w:rFonts w:ascii="Times New Roman" w:hAnsi="Times New Roman" w:cs="Times New Roman"/>
          <w:i/>
          <w:iCs/>
          <w:sz w:val="28"/>
          <w:szCs w:val="28"/>
        </w:rPr>
        <w:t>Економіка та суспільство.</w:t>
      </w:r>
      <w:r w:rsidRPr="005674D1">
        <w:rPr>
          <w:rFonts w:ascii="Times New Roman" w:hAnsi="Times New Roman" w:cs="Times New Roman"/>
          <w:sz w:val="28"/>
          <w:szCs w:val="28"/>
        </w:rPr>
        <w:t xml:space="preserve"> </w:t>
      </w:r>
      <w:r w:rsidR="00A60AC7" w:rsidRPr="005674D1">
        <w:rPr>
          <w:rFonts w:ascii="Times New Roman" w:hAnsi="Times New Roman" w:cs="Times New Roman"/>
          <w:sz w:val="28"/>
          <w:szCs w:val="28"/>
        </w:rPr>
        <w:t xml:space="preserve">2022. </w:t>
      </w:r>
      <w:r w:rsidRPr="005674D1">
        <w:rPr>
          <w:rFonts w:ascii="Times New Roman" w:hAnsi="Times New Roman" w:cs="Times New Roman"/>
          <w:sz w:val="28"/>
          <w:szCs w:val="28"/>
        </w:rPr>
        <w:t xml:space="preserve">№ 45. DOI: </w:t>
      </w:r>
      <w:hyperlink r:id="rId11" w:history="1">
        <w:r w:rsidRPr="005674D1">
          <w:rPr>
            <w:rStyle w:val="a3"/>
            <w:rFonts w:ascii="Times New Roman" w:hAnsi="Times New Roman" w:cs="Times New Roman"/>
            <w:color w:val="auto"/>
            <w:sz w:val="28"/>
            <w:szCs w:val="28"/>
            <w:u w:val="none"/>
          </w:rPr>
          <w:t>https://doi.org/10.32782/2524-0072/2022-45-58</w:t>
        </w:r>
      </w:hyperlink>
    </w:p>
    <w:p w14:paraId="58F9863E" w14:textId="7096F20A" w:rsidR="00A60AC7" w:rsidRPr="005674D1" w:rsidRDefault="008A07F8" w:rsidP="00515D54">
      <w:pPr>
        <w:pStyle w:val="a5"/>
        <w:numPr>
          <w:ilvl w:val="0"/>
          <w:numId w:val="2"/>
        </w:numPr>
        <w:spacing w:after="0" w:line="360" w:lineRule="auto"/>
        <w:ind w:left="0" w:firstLine="709"/>
        <w:jc w:val="both"/>
      </w:pPr>
      <w:r>
        <w:rPr>
          <w:rFonts w:ascii="Times New Roman" w:hAnsi="Times New Roman" w:cs="Times New Roman"/>
          <w:sz w:val="28"/>
          <w:szCs w:val="28"/>
        </w:rPr>
        <w:t>Гринько Т.</w:t>
      </w:r>
      <w:r w:rsidR="00631145" w:rsidRPr="005674D1">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Петриняк</w:t>
      </w:r>
      <w:proofErr w:type="spellEnd"/>
      <w:r>
        <w:rPr>
          <w:rFonts w:ascii="Times New Roman" w:hAnsi="Times New Roman" w:cs="Times New Roman"/>
          <w:sz w:val="28"/>
          <w:szCs w:val="28"/>
        </w:rPr>
        <w:t xml:space="preserve"> У.Я., </w:t>
      </w:r>
      <w:proofErr w:type="spellStart"/>
      <w:r>
        <w:rPr>
          <w:rFonts w:ascii="Times New Roman" w:hAnsi="Times New Roman" w:cs="Times New Roman"/>
          <w:sz w:val="28"/>
          <w:szCs w:val="28"/>
        </w:rPr>
        <w:t>Андруша</w:t>
      </w:r>
      <w:proofErr w:type="spellEnd"/>
      <w:r>
        <w:rPr>
          <w:rFonts w:ascii="Times New Roman" w:hAnsi="Times New Roman" w:cs="Times New Roman"/>
          <w:sz w:val="28"/>
          <w:szCs w:val="28"/>
        </w:rPr>
        <w:t xml:space="preserve"> В.</w:t>
      </w:r>
      <w:r w:rsidR="00631145" w:rsidRPr="005674D1">
        <w:rPr>
          <w:rFonts w:ascii="Times New Roman" w:hAnsi="Times New Roman" w:cs="Times New Roman"/>
          <w:sz w:val="28"/>
          <w:szCs w:val="28"/>
        </w:rPr>
        <w:t>В.</w:t>
      </w:r>
      <w:r w:rsidR="00631145" w:rsidRPr="005674D1">
        <w:t xml:space="preserve"> </w:t>
      </w:r>
      <w:r w:rsidR="00631145" w:rsidRPr="005674D1">
        <w:rPr>
          <w:rFonts w:ascii="Times New Roman" w:hAnsi="Times New Roman" w:cs="Times New Roman"/>
          <w:sz w:val="28"/>
          <w:szCs w:val="28"/>
        </w:rPr>
        <w:t xml:space="preserve">Цифровізація бізнес-процесів: основні тенденції та покращення креативності персоналу. </w:t>
      </w:r>
      <w:r w:rsidR="00631145" w:rsidRPr="005674D1">
        <w:rPr>
          <w:rFonts w:ascii="Times New Roman" w:hAnsi="Times New Roman" w:cs="Times New Roman"/>
          <w:i/>
          <w:iCs/>
          <w:sz w:val="28"/>
          <w:szCs w:val="28"/>
        </w:rPr>
        <w:t xml:space="preserve">Сталий </w:t>
      </w:r>
      <w:r w:rsidR="00631145" w:rsidRPr="005674D1">
        <w:rPr>
          <w:rFonts w:ascii="Times New Roman" w:hAnsi="Times New Roman" w:cs="Times New Roman"/>
          <w:i/>
          <w:iCs/>
          <w:sz w:val="28"/>
          <w:szCs w:val="28"/>
        </w:rPr>
        <w:lastRenderedPageBreak/>
        <w:t>розвиток економіки</w:t>
      </w:r>
      <w:r w:rsidR="00631145" w:rsidRPr="005674D1">
        <w:rPr>
          <w:rFonts w:ascii="Times New Roman" w:hAnsi="Times New Roman" w:cs="Times New Roman"/>
          <w:sz w:val="28"/>
          <w:szCs w:val="28"/>
        </w:rPr>
        <w:t>.</w:t>
      </w:r>
      <w:r w:rsidR="00631145" w:rsidRPr="005674D1">
        <w:t xml:space="preserve"> </w:t>
      </w:r>
      <w:r w:rsidR="00A60AC7" w:rsidRPr="005674D1">
        <w:rPr>
          <w:rFonts w:ascii="Times New Roman" w:hAnsi="Times New Roman" w:cs="Times New Roman"/>
          <w:sz w:val="28"/>
          <w:szCs w:val="28"/>
        </w:rPr>
        <w:t xml:space="preserve">2024. </w:t>
      </w:r>
      <w:r w:rsidR="00631145" w:rsidRPr="005674D1">
        <w:rPr>
          <w:rFonts w:ascii="Times New Roman" w:hAnsi="Times New Roman" w:cs="Times New Roman"/>
          <w:sz w:val="28"/>
          <w:szCs w:val="28"/>
        </w:rPr>
        <w:t>№ 2 (49)</w:t>
      </w:r>
      <w:r w:rsidR="00515D54" w:rsidRPr="005674D1">
        <w:rPr>
          <w:rFonts w:ascii="Times New Roman" w:hAnsi="Times New Roman" w:cs="Times New Roman"/>
          <w:sz w:val="28"/>
          <w:szCs w:val="28"/>
        </w:rPr>
        <w:t>.</w:t>
      </w:r>
      <w:r w:rsidR="00A60AC7" w:rsidRPr="005674D1">
        <w:t xml:space="preserve"> </w:t>
      </w:r>
      <w:r>
        <w:rPr>
          <w:rFonts w:ascii="Times New Roman" w:hAnsi="Times New Roman" w:cs="Times New Roman"/>
          <w:sz w:val="28"/>
          <w:szCs w:val="28"/>
        </w:rPr>
        <w:t>URL:</w:t>
      </w:r>
      <w:r w:rsidR="00631145" w:rsidRPr="005674D1">
        <w:rPr>
          <w:rFonts w:ascii="Times New Roman" w:hAnsi="Times New Roman" w:cs="Times New Roman"/>
          <w:sz w:val="28"/>
          <w:szCs w:val="28"/>
        </w:rPr>
        <w:t> </w:t>
      </w:r>
      <w:r w:rsidR="00DE12E0" w:rsidRPr="005674D1">
        <w:rPr>
          <w:rFonts w:ascii="Times New Roman" w:hAnsi="Times New Roman" w:cs="Times New Roman"/>
          <w:sz w:val="28"/>
          <w:szCs w:val="28"/>
        </w:rPr>
        <w:t xml:space="preserve"> </w:t>
      </w:r>
      <w:hyperlink r:id="rId12" w:history="1">
        <w:r w:rsidR="00A60AC7" w:rsidRPr="005674D1">
          <w:rPr>
            <w:rStyle w:val="a3"/>
            <w:rFonts w:ascii="Times New Roman" w:hAnsi="Times New Roman" w:cs="Times New Roman"/>
            <w:color w:val="auto"/>
            <w:sz w:val="28"/>
            <w:szCs w:val="28"/>
            <w:u w:val="none"/>
          </w:rPr>
          <w:t>https://economdevelopment.in.ua/index.php/journal/article/view/928</w:t>
        </w:r>
      </w:hyperlink>
    </w:p>
    <w:p w14:paraId="23BDB7A8" w14:textId="722B1C5A" w:rsidR="00631145" w:rsidRPr="005674D1" w:rsidRDefault="008A07F8" w:rsidP="00515D54">
      <w:pPr>
        <w:pStyle w:val="a5"/>
        <w:numPr>
          <w:ilvl w:val="0"/>
          <w:numId w:val="2"/>
        </w:numPr>
        <w:spacing w:after="0" w:line="360" w:lineRule="auto"/>
        <w:ind w:left="0" w:firstLine="709"/>
        <w:jc w:val="both"/>
        <w:rPr>
          <w:rStyle w:val="a3"/>
          <w:color w:val="auto"/>
          <w:u w:val="none"/>
        </w:rPr>
      </w:pPr>
      <w:proofErr w:type="spellStart"/>
      <w:r>
        <w:rPr>
          <w:rFonts w:ascii="Times New Roman" w:hAnsi="Times New Roman" w:cs="Times New Roman"/>
          <w:sz w:val="28"/>
          <w:szCs w:val="28"/>
        </w:rPr>
        <w:t>Петриняк</w:t>
      </w:r>
      <w:proofErr w:type="spellEnd"/>
      <w:r>
        <w:rPr>
          <w:rFonts w:ascii="Times New Roman" w:hAnsi="Times New Roman" w:cs="Times New Roman"/>
          <w:sz w:val="28"/>
          <w:szCs w:val="28"/>
        </w:rPr>
        <w:t xml:space="preserve"> У.Я., </w:t>
      </w:r>
      <w:proofErr w:type="spellStart"/>
      <w:r>
        <w:rPr>
          <w:rFonts w:ascii="Times New Roman" w:hAnsi="Times New Roman" w:cs="Times New Roman"/>
          <w:sz w:val="28"/>
          <w:szCs w:val="28"/>
        </w:rPr>
        <w:t>Івахів</w:t>
      </w:r>
      <w:proofErr w:type="spellEnd"/>
      <w:r>
        <w:rPr>
          <w:rFonts w:ascii="Times New Roman" w:hAnsi="Times New Roman" w:cs="Times New Roman"/>
          <w:sz w:val="28"/>
          <w:szCs w:val="28"/>
        </w:rPr>
        <w:t xml:space="preserve"> Ю.</w:t>
      </w:r>
      <w:r w:rsidR="00631145" w:rsidRPr="005674D1">
        <w:rPr>
          <w:rFonts w:ascii="Times New Roman" w:hAnsi="Times New Roman" w:cs="Times New Roman"/>
          <w:sz w:val="28"/>
          <w:szCs w:val="28"/>
        </w:rPr>
        <w:t xml:space="preserve">В. Формування системи управління конкурентоспроможності бізнес-структур на основі креативності ключових компетенцій. </w:t>
      </w:r>
      <w:r w:rsidR="00631145" w:rsidRPr="005674D1">
        <w:rPr>
          <w:rFonts w:ascii="Times New Roman" w:hAnsi="Times New Roman" w:cs="Times New Roman"/>
          <w:i/>
          <w:iCs/>
          <w:sz w:val="28"/>
          <w:szCs w:val="28"/>
        </w:rPr>
        <w:t>Сталий розвиток економіки</w:t>
      </w:r>
      <w:r w:rsidR="00631145" w:rsidRPr="005674D1">
        <w:rPr>
          <w:rFonts w:ascii="Times New Roman" w:hAnsi="Times New Roman" w:cs="Times New Roman"/>
          <w:sz w:val="28"/>
          <w:szCs w:val="28"/>
        </w:rPr>
        <w:t>.</w:t>
      </w:r>
      <w:r w:rsidR="00631145" w:rsidRPr="005674D1">
        <w:t xml:space="preserve"> </w:t>
      </w:r>
      <w:r w:rsidR="00A60AC7" w:rsidRPr="005674D1">
        <w:rPr>
          <w:rFonts w:ascii="Times New Roman" w:hAnsi="Times New Roman" w:cs="Times New Roman"/>
          <w:sz w:val="28"/>
          <w:szCs w:val="28"/>
        </w:rPr>
        <w:t xml:space="preserve">2024. </w:t>
      </w:r>
      <w:r w:rsidR="00631145" w:rsidRPr="005674D1">
        <w:rPr>
          <w:rFonts w:ascii="Times New Roman" w:hAnsi="Times New Roman" w:cs="Times New Roman"/>
          <w:sz w:val="28"/>
          <w:szCs w:val="28"/>
        </w:rPr>
        <w:t>№ 3 (50)</w:t>
      </w:r>
      <w:r w:rsidR="00515D54" w:rsidRPr="005674D1">
        <w:rPr>
          <w:rFonts w:ascii="Times New Roman" w:hAnsi="Times New Roman" w:cs="Times New Roman"/>
          <w:sz w:val="28"/>
          <w:szCs w:val="28"/>
        </w:rPr>
        <w:t>.</w:t>
      </w:r>
      <w:r w:rsidR="00631145" w:rsidRPr="005674D1">
        <w:rPr>
          <w:rFonts w:ascii="Times New Roman" w:hAnsi="Times New Roman" w:cs="Times New Roman"/>
          <w:sz w:val="28"/>
          <w:szCs w:val="28"/>
        </w:rPr>
        <w:t> </w:t>
      </w:r>
      <w:r w:rsidR="00DE12E0" w:rsidRPr="005674D1">
        <w:rPr>
          <w:rFonts w:ascii="Times New Roman" w:hAnsi="Times New Roman" w:cs="Times New Roman"/>
          <w:sz w:val="28"/>
          <w:szCs w:val="28"/>
        </w:rPr>
        <w:t xml:space="preserve"> DOI:</w:t>
      </w:r>
      <w:r w:rsidR="00DE12E0" w:rsidRPr="005674D1">
        <w:t xml:space="preserve"> </w:t>
      </w:r>
      <w:hyperlink r:id="rId13" w:history="1">
        <w:r w:rsidR="00DE12E0" w:rsidRPr="005674D1">
          <w:rPr>
            <w:rStyle w:val="a3"/>
            <w:rFonts w:ascii="Times New Roman" w:hAnsi="Times New Roman" w:cs="Times New Roman"/>
            <w:color w:val="auto"/>
            <w:sz w:val="28"/>
            <w:szCs w:val="28"/>
            <w:u w:val="none"/>
          </w:rPr>
          <w:t>https://doi.org/10.32782/2308-1988/2024-50-1</w:t>
        </w:r>
      </w:hyperlink>
    </w:p>
    <w:p w14:paraId="2AAD3DD3" w14:textId="3E1FECB3" w:rsidR="0053290E" w:rsidRPr="005674D1" w:rsidRDefault="0053290E" w:rsidP="00515D54">
      <w:pPr>
        <w:pStyle w:val="a5"/>
        <w:numPr>
          <w:ilvl w:val="0"/>
          <w:numId w:val="2"/>
        </w:numPr>
        <w:spacing w:after="0" w:line="360" w:lineRule="auto"/>
        <w:ind w:left="0" w:firstLine="709"/>
        <w:jc w:val="both"/>
        <w:rPr>
          <w:rFonts w:ascii="Times New Roman" w:hAnsi="Times New Roman" w:cs="Times New Roman"/>
          <w:sz w:val="28"/>
          <w:szCs w:val="28"/>
        </w:rPr>
      </w:pPr>
      <w:bookmarkStart w:id="7" w:name="_Hlk176533575"/>
      <w:proofErr w:type="spellStart"/>
      <w:r w:rsidRPr="005674D1">
        <w:rPr>
          <w:rFonts w:ascii="Times New Roman" w:hAnsi="Times New Roman" w:cs="Times New Roman"/>
          <w:sz w:val="28"/>
          <w:szCs w:val="28"/>
        </w:rPr>
        <w:t>Васюткіна</w:t>
      </w:r>
      <w:proofErr w:type="spellEnd"/>
      <w:r w:rsidRPr="005674D1">
        <w:rPr>
          <w:rFonts w:ascii="Times New Roman" w:hAnsi="Times New Roman" w:cs="Times New Roman"/>
          <w:sz w:val="28"/>
          <w:szCs w:val="28"/>
        </w:rPr>
        <w:t xml:space="preserve">, Н., Андрієнко, М., </w:t>
      </w:r>
      <w:proofErr w:type="spellStart"/>
      <w:r w:rsidRPr="005674D1">
        <w:rPr>
          <w:rFonts w:ascii="Times New Roman" w:hAnsi="Times New Roman" w:cs="Times New Roman"/>
          <w:sz w:val="28"/>
          <w:szCs w:val="28"/>
        </w:rPr>
        <w:t>Самітов</w:t>
      </w:r>
      <w:proofErr w:type="spellEnd"/>
      <w:r w:rsidRPr="005674D1">
        <w:rPr>
          <w:rFonts w:ascii="Times New Roman" w:hAnsi="Times New Roman" w:cs="Times New Roman"/>
          <w:sz w:val="28"/>
          <w:szCs w:val="28"/>
        </w:rPr>
        <w:t>, Р. Стратегічне управління людськими ресурсами підприємства на основі інноваційно-креативних компетенцій. </w:t>
      </w:r>
      <w:r w:rsidRPr="005674D1">
        <w:rPr>
          <w:rFonts w:ascii="Times New Roman" w:hAnsi="Times New Roman" w:cs="Times New Roman"/>
          <w:i/>
          <w:iCs/>
          <w:sz w:val="28"/>
          <w:szCs w:val="28"/>
        </w:rPr>
        <w:t>Сталий розвиток економіки</w:t>
      </w:r>
      <w:r w:rsidR="00262AD0" w:rsidRPr="005674D1">
        <w:rPr>
          <w:rFonts w:ascii="Times New Roman" w:hAnsi="Times New Roman" w:cs="Times New Roman"/>
          <w:sz w:val="28"/>
          <w:szCs w:val="28"/>
        </w:rPr>
        <w:t>.</w:t>
      </w:r>
      <w:r w:rsidRPr="005674D1">
        <w:rPr>
          <w:rFonts w:ascii="Times New Roman" w:hAnsi="Times New Roman" w:cs="Times New Roman"/>
          <w:sz w:val="28"/>
          <w:szCs w:val="28"/>
        </w:rPr>
        <w:t xml:space="preserve"> </w:t>
      </w:r>
      <w:r w:rsidR="00262AD0" w:rsidRPr="005674D1">
        <w:rPr>
          <w:rFonts w:ascii="Times New Roman" w:hAnsi="Times New Roman" w:cs="Times New Roman"/>
          <w:sz w:val="28"/>
          <w:szCs w:val="28"/>
        </w:rPr>
        <w:t xml:space="preserve">2024. № </w:t>
      </w:r>
      <w:r w:rsidRPr="005674D1">
        <w:rPr>
          <w:rFonts w:ascii="Times New Roman" w:hAnsi="Times New Roman" w:cs="Times New Roman"/>
          <w:sz w:val="28"/>
          <w:szCs w:val="28"/>
        </w:rPr>
        <w:t>2(49)</w:t>
      </w:r>
      <w:r w:rsidR="00262AD0" w:rsidRPr="005674D1">
        <w:rPr>
          <w:rFonts w:ascii="Times New Roman" w:hAnsi="Times New Roman" w:cs="Times New Roman"/>
          <w:sz w:val="28"/>
          <w:szCs w:val="28"/>
        </w:rPr>
        <w:t>. С.</w:t>
      </w:r>
      <w:r w:rsidRPr="005674D1">
        <w:rPr>
          <w:rFonts w:ascii="Times New Roman" w:hAnsi="Times New Roman" w:cs="Times New Roman"/>
          <w:sz w:val="28"/>
          <w:szCs w:val="28"/>
        </w:rPr>
        <w:t xml:space="preserve"> 15</w:t>
      </w:r>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22. </w:t>
      </w:r>
      <w:r w:rsidR="008A07F8">
        <w:fldChar w:fldCharType="begin"/>
      </w:r>
      <w:r w:rsidR="008A07F8">
        <w:instrText xml:space="preserve"> HYPERLINK "https://doi.org/10.32782/2308-1988/2024-49-3" </w:instrText>
      </w:r>
      <w:r w:rsidR="008A07F8">
        <w:fldChar w:fldCharType="separate"/>
      </w:r>
      <w:r w:rsidRPr="005674D1">
        <w:rPr>
          <w:rStyle w:val="a3"/>
          <w:rFonts w:ascii="Times New Roman" w:hAnsi="Times New Roman" w:cs="Times New Roman"/>
          <w:color w:val="auto"/>
          <w:sz w:val="28"/>
          <w:szCs w:val="28"/>
          <w:u w:val="none"/>
        </w:rPr>
        <w:t>https://doi.org/10.32782/2308-1988/2024-49-3</w:t>
      </w:r>
      <w:r w:rsidR="008A07F8">
        <w:rPr>
          <w:rStyle w:val="a3"/>
          <w:rFonts w:ascii="Times New Roman" w:hAnsi="Times New Roman" w:cs="Times New Roman"/>
          <w:color w:val="auto"/>
          <w:sz w:val="28"/>
          <w:szCs w:val="28"/>
          <w:u w:val="none"/>
        </w:rPr>
        <w:fldChar w:fldCharType="end"/>
      </w:r>
    </w:p>
    <w:p w14:paraId="12DC4011" w14:textId="552BAFDD" w:rsidR="0053290E" w:rsidRPr="005674D1" w:rsidRDefault="0053290E" w:rsidP="00515D54">
      <w:pPr>
        <w:pStyle w:val="a5"/>
        <w:numPr>
          <w:ilvl w:val="0"/>
          <w:numId w:val="2"/>
        </w:numPr>
        <w:spacing w:after="0" w:line="360" w:lineRule="auto"/>
        <w:ind w:left="0" w:firstLine="709"/>
        <w:jc w:val="both"/>
        <w:rPr>
          <w:rStyle w:val="a3"/>
          <w:color w:val="auto"/>
          <w:u w:val="none"/>
        </w:rPr>
      </w:pPr>
      <w:proofErr w:type="spellStart"/>
      <w:r w:rsidRPr="005674D1">
        <w:rPr>
          <w:rFonts w:ascii="Times New Roman" w:hAnsi="Times New Roman" w:cs="Times New Roman"/>
          <w:sz w:val="28"/>
          <w:szCs w:val="28"/>
        </w:rPr>
        <w:t>Ліпич</w:t>
      </w:r>
      <w:proofErr w:type="spellEnd"/>
      <w:r w:rsidRPr="005674D1">
        <w:rPr>
          <w:rFonts w:ascii="Times New Roman" w:hAnsi="Times New Roman" w:cs="Times New Roman"/>
          <w:sz w:val="28"/>
          <w:szCs w:val="28"/>
        </w:rPr>
        <w:t xml:space="preserve">, Л., </w:t>
      </w:r>
      <w:proofErr w:type="spellStart"/>
      <w:r w:rsidRPr="005674D1">
        <w:rPr>
          <w:rFonts w:ascii="Times New Roman" w:hAnsi="Times New Roman" w:cs="Times New Roman"/>
          <w:sz w:val="28"/>
          <w:szCs w:val="28"/>
        </w:rPr>
        <w:t>Радіщук</w:t>
      </w:r>
      <w:proofErr w:type="spellEnd"/>
      <w:r w:rsidRPr="005674D1">
        <w:rPr>
          <w:rFonts w:ascii="Times New Roman" w:hAnsi="Times New Roman" w:cs="Times New Roman"/>
          <w:sz w:val="28"/>
          <w:szCs w:val="28"/>
        </w:rPr>
        <w:t>, Т. Управління людським капіталом у креативних індустріях. </w:t>
      </w:r>
      <w:r w:rsidRPr="005674D1">
        <w:rPr>
          <w:rFonts w:ascii="Times New Roman" w:hAnsi="Times New Roman" w:cs="Times New Roman"/>
          <w:i/>
          <w:iCs/>
          <w:sz w:val="28"/>
          <w:szCs w:val="28"/>
        </w:rPr>
        <w:t>Сталий розвиток економіки</w:t>
      </w:r>
      <w:r w:rsidR="00262AD0" w:rsidRPr="005674D1">
        <w:rPr>
          <w:rFonts w:ascii="Times New Roman" w:hAnsi="Times New Roman" w:cs="Times New Roman"/>
          <w:sz w:val="28"/>
          <w:szCs w:val="28"/>
        </w:rPr>
        <w:t>.</w:t>
      </w:r>
      <w:r w:rsidRPr="005674D1">
        <w:rPr>
          <w:rFonts w:ascii="Times New Roman" w:hAnsi="Times New Roman" w:cs="Times New Roman"/>
          <w:sz w:val="28"/>
          <w:szCs w:val="28"/>
        </w:rPr>
        <w:t xml:space="preserve"> </w:t>
      </w:r>
      <w:r w:rsidR="00262AD0" w:rsidRPr="005674D1">
        <w:rPr>
          <w:rFonts w:ascii="Times New Roman" w:hAnsi="Times New Roman" w:cs="Times New Roman"/>
          <w:sz w:val="28"/>
          <w:szCs w:val="28"/>
        </w:rPr>
        <w:t xml:space="preserve">2024. </w:t>
      </w:r>
      <w:r w:rsidR="008A07F8">
        <w:rPr>
          <w:rFonts w:ascii="Times New Roman" w:hAnsi="Times New Roman" w:cs="Times New Roman"/>
          <w:sz w:val="28"/>
          <w:szCs w:val="28"/>
        </w:rPr>
        <w:t xml:space="preserve">№ </w:t>
      </w:r>
      <w:r w:rsidRPr="005674D1">
        <w:rPr>
          <w:rFonts w:ascii="Times New Roman" w:hAnsi="Times New Roman" w:cs="Times New Roman"/>
          <w:sz w:val="28"/>
          <w:szCs w:val="28"/>
        </w:rPr>
        <w:t>2(49)</w:t>
      </w:r>
      <w:r w:rsidR="00262AD0" w:rsidRPr="005674D1">
        <w:rPr>
          <w:rFonts w:ascii="Times New Roman" w:hAnsi="Times New Roman" w:cs="Times New Roman"/>
          <w:sz w:val="28"/>
          <w:szCs w:val="28"/>
        </w:rPr>
        <w:t>. С.</w:t>
      </w:r>
      <w:r w:rsidRPr="005674D1">
        <w:rPr>
          <w:rFonts w:ascii="Times New Roman" w:hAnsi="Times New Roman" w:cs="Times New Roman"/>
          <w:sz w:val="28"/>
          <w:szCs w:val="28"/>
        </w:rPr>
        <w:t xml:space="preserve"> 42</w:t>
      </w:r>
      <w:r w:rsidR="008A07F8">
        <w:rPr>
          <w:rFonts w:ascii="Times New Roman" w:hAnsi="Times New Roman" w:cs="Times New Roman"/>
          <w:b/>
          <w:bCs/>
          <w:sz w:val="24"/>
          <w:szCs w:val="24"/>
        </w:rPr>
        <w:t>–</w:t>
      </w:r>
      <w:r w:rsidRPr="005674D1">
        <w:rPr>
          <w:rFonts w:ascii="Times New Roman" w:hAnsi="Times New Roman" w:cs="Times New Roman"/>
          <w:sz w:val="28"/>
          <w:szCs w:val="28"/>
        </w:rPr>
        <w:t>48. DOI:</w:t>
      </w:r>
      <w:r w:rsidRPr="005674D1">
        <w:rPr>
          <w:rFonts w:ascii="Montserrat" w:hAnsi="Montserrat"/>
          <w:b/>
          <w:bCs/>
          <w:sz w:val="20"/>
          <w:szCs w:val="20"/>
          <w:bdr w:val="none" w:sz="0" w:space="0" w:color="auto" w:frame="1"/>
          <w:shd w:val="clear" w:color="auto" w:fill="FFFFFF"/>
        </w:rPr>
        <w:t> </w:t>
      </w:r>
      <w:hyperlink r:id="rId14" w:history="1">
        <w:r w:rsidRPr="005674D1">
          <w:rPr>
            <w:rStyle w:val="a3"/>
            <w:rFonts w:ascii="Times New Roman" w:hAnsi="Times New Roman" w:cs="Times New Roman"/>
            <w:color w:val="auto"/>
            <w:sz w:val="28"/>
            <w:szCs w:val="28"/>
            <w:u w:val="none"/>
          </w:rPr>
          <w:t>https://doi.org/10.32782/2308-1988/2024-49-7</w:t>
        </w:r>
      </w:hyperlink>
    </w:p>
    <w:p w14:paraId="2EA6F293" w14:textId="75F6FE9D" w:rsidR="003B3FBF" w:rsidRPr="005674D1" w:rsidRDefault="00A01D57" w:rsidP="00F050E5">
      <w:pPr>
        <w:pStyle w:val="a5"/>
        <w:numPr>
          <w:ilvl w:val="0"/>
          <w:numId w:val="2"/>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Carlgren</w:t>
      </w:r>
      <w:proofErr w:type="spellEnd"/>
      <w:r w:rsidRPr="005674D1">
        <w:rPr>
          <w:rFonts w:ascii="Times New Roman" w:hAnsi="Times New Roman" w:cs="Times New Roman"/>
          <w:sz w:val="28"/>
          <w:szCs w:val="28"/>
        </w:rPr>
        <w:t xml:space="preserve">, L., </w:t>
      </w:r>
      <w:proofErr w:type="spellStart"/>
      <w:r w:rsidRPr="005674D1">
        <w:rPr>
          <w:rFonts w:ascii="Times New Roman" w:hAnsi="Times New Roman" w:cs="Times New Roman"/>
          <w:sz w:val="28"/>
          <w:szCs w:val="28"/>
        </w:rPr>
        <w:t>Rauth</w:t>
      </w:r>
      <w:proofErr w:type="spellEnd"/>
      <w:r w:rsidRPr="005674D1">
        <w:rPr>
          <w:rFonts w:ascii="Times New Roman" w:hAnsi="Times New Roman" w:cs="Times New Roman"/>
          <w:sz w:val="28"/>
          <w:szCs w:val="28"/>
        </w:rPr>
        <w:t xml:space="preserve">, I., </w:t>
      </w:r>
      <w:proofErr w:type="spellStart"/>
      <w:r w:rsidRPr="005674D1">
        <w:rPr>
          <w:rFonts w:ascii="Times New Roman" w:hAnsi="Times New Roman" w:cs="Times New Roman"/>
          <w:sz w:val="28"/>
          <w:szCs w:val="28"/>
        </w:rPr>
        <w:t>Elmquist</w:t>
      </w:r>
      <w:proofErr w:type="spellEnd"/>
      <w:r w:rsidRPr="005674D1">
        <w:rPr>
          <w:rFonts w:ascii="Times New Roman" w:hAnsi="Times New Roman" w:cs="Times New Roman"/>
          <w:sz w:val="28"/>
          <w:szCs w:val="28"/>
        </w:rPr>
        <w:t xml:space="preserve">, M. </w:t>
      </w:r>
      <w:proofErr w:type="spellStart"/>
      <w:r w:rsidRPr="005674D1">
        <w:rPr>
          <w:rFonts w:ascii="Times New Roman" w:hAnsi="Times New Roman" w:cs="Times New Roman"/>
          <w:sz w:val="28"/>
          <w:szCs w:val="28"/>
        </w:rPr>
        <w:t>Framing</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Design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Thinking</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Concept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Idea</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and</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Enactment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Creativity</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and</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Innovation</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Management</w:t>
      </w:r>
      <w:proofErr w:type="spellEnd"/>
      <w:r w:rsidR="00F050E5" w:rsidRPr="005674D1">
        <w:rPr>
          <w:rFonts w:ascii="Times New Roman" w:hAnsi="Times New Roman" w:cs="Times New Roman"/>
          <w:i/>
          <w:iCs/>
          <w:sz w:val="28"/>
          <w:szCs w:val="28"/>
        </w:rPr>
        <w:t>.</w:t>
      </w:r>
      <w:r w:rsidRPr="005674D1">
        <w:rPr>
          <w:rFonts w:ascii="Times New Roman" w:hAnsi="Times New Roman" w:cs="Times New Roman"/>
          <w:sz w:val="28"/>
          <w:szCs w:val="28"/>
        </w:rPr>
        <w:t xml:space="preserve"> </w:t>
      </w:r>
      <w:r w:rsidR="00F050E5" w:rsidRPr="005674D1">
        <w:rPr>
          <w:rFonts w:ascii="Times New Roman" w:hAnsi="Times New Roman" w:cs="Times New Roman"/>
          <w:sz w:val="28"/>
          <w:szCs w:val="28"/>
        </w:rPr>
        <w:t xml:space="preserve">2016. </w:t>
      </w:r>
      <w:r w:rsidR="008A07F8">
        <w:rPr>
          <w:rFonts w:ascii="Times New Roman" w:hAnsi="Times New Roman" w:cs="Times New Roman"/>
          <w:sz w:val="28"/>
          <w:szCs w:val="28"/>
        </w:rPr>
        <w:t xml:space="preserve">№ </w:t>
      </w:r>
      <w:r w:rsidRPr="005674D1">
        <w:rPr>
          <w:rFonts w:ascii="Times New Roman" w:hAnsi="Times New Roman" w:cs="Times New Roman"/>
          <w:sz w:val="28"/>
          <w:szCs w:val="28"/>
        </w:rPr>
        <w:t>25(1)</w:t>
      </w:r>
      <w:r w:rsidR="00F050E5" w:rsidRPr="005674D1">
        <w:rPr>
          <w:rFonts w:ascii="Times New Roman" w:hAnsi="Times New Roman" w:cs="Times New Roman"/>
          <w:sz w:val="28"/>
          <w:szCs w:val="28"/>
        </w:rPr>
        <w:t>.</w:t>
      </w:r>
      <w:r w:rsidRPr="005674D1">
        <w:rPr>
          <w:rFonts w:ascii="Times New Roman" w:hAnsi="Times New Roman" w:cs="Times New Roman"/>
          <w:sz w:val="28"/>
          <w:szCs w:val="28"/>
        </w:rPr>
        <w:t xml:space="preserve"> </w:t>
      </w:r>
      <w:r w:rsidR="00F050E5" w:rsidRPr="005674D1">
        <w:rPr>
          <w:rFonts w:ascii="Times New Roman" w:hAnsi="Times New Roman" w:cs="Times New Roman"/>
          <w:sz w:val="28"/>
          <w:szCs w:val="28"/>
        </w:rPr>
        <w:t xml:space="preserve">P. </w:t>
      </w:r>
      <w:r w:rsidRPr="005674D1">
        <w:rPr>
          <w:rFonts w:ascii="Times New Roman" w:hAnsi="Times New Roman" w:cs="Times New Roman"/>
          <w:sz w:val="28"/>
          <w:szCs w:val="28"/>
        </w:rPr>
        <w:t>38</w:t>
      </w:r>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57. URL: </w:t>
      </w:r>
      <w:hyperlink r:id="rId15" w:history="1">
        <w:r w:rsidRPr="005674D1">
          <w:rPr>
            <w:rStyle w:val="a3"/>
            <w:rFonts w:ascii="Times New Roman" w:hAnsi="Times New Roman" w:cs="Times New Roman"/>
            <w:color w:val="auto"/>
            <w:sz w:val="28"/>
            <w:szCs w:val="28"/>
            <w:u w:val="none"/>
          </w:rPr>
          <w:t>https://hbr</w:t>
        </w:r>
        <w:r w:rsidRPr="005674D1">
          <w:rPr>
            <w:rStyle w:val="a3"/>
            <w:rFonts w:ascii="Times New Roman" w:hAnsi="Times New Roman" w:cs="Times New Roman"/>
            <w:color w:val="auto"/>
            <w:sz w:val="28"/>
            <w:szCs w:val="28"/>
            <w:u w:val="none"/>
          </w:rPr>
          <w:t>.</w:t>
        </w:r>
        <w:r w:rsidRPr="005674D1">
          <w:rPr>
            <w:rStyle w:val="a3"/>
            <w:rFonts w:ascii="Times New Roman" w:hAnsi="Times New Roman" w:cs="Times New Roman"/>
            <w:color w:val="auto"/>
            <w:sz w:val="28"/>
            <w:szCs w:val="28"/>
            <w:u w:val="none"/>
          </w:rPr>
          <w:t>org/2015/09/design-thinking-comes-of-age</w:t>
        </w:r>
      </w:hyperlink>
      <w:r w:rsidRPr="005674D1">
        <w:rPr>
          <w:rFonts w:ascii="Times New Roman" w:hAnsi="Times New Roman" w:cs="Times New Roman"/>
          <w:sz w:val="28"/>
          <w:szCs w:val="28"/>
        </w:rPr>
        <w:t xml:space="preserve"> </w:t>
      </w:r>
    </w:p>
    <w:p w14:paraId="03E12668" w14:textId="5EE0E302" w:rsidR="00A01D57" w:rsidRPr="005674D1" w:rsidRDefault="008A07F8" w:rsidP="00F050E5">
      <w:pPr>
        <w:pStyle w:val="a5"/>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Rigby</w:t>
      </w:r>
      <w:proofErr w:type="spellEnd"/>
      <w:r>
        <w:rPr>
          <w:rFonts w:ascii="Times New Roman" w:hAnsi="Times New Roman" w:cs="Times New Roman"/>
          <w:sz w:val="28"/>
          <w:szCs w:val="28"/>
        </w:rPr>
        <w:t>, D.</w:t>
      </w:r>
      <w:r w:rsidR="00A01D57" w:rsidRPr="005674D1">
        <w:rPr>
          <w:rFonts w:ascii="Times New Roman" w:hAnsi="Times New Roman" w:cs="Times New Roman"/>
          <w:sz w:val="28"/>
          <w:szCs w:val="28"/>
        </w:rPr>
        <w:t xml:space="preserve">K., </w:t>
      </w:r>
      <w:proofErr w:type="spellStart"/>
      <w:r w:rsidR="00A01D57" w:rsidRPr="005674D1">
        <w:rPr>
          <w:rFonts w:ascii="Times New Roman" w:hAnsi="Times New Roman" w:cs="Times New Roman"/>
          <w:sz w:val="28"/>
          <w:szCs w:val="28"/>
        </w:rPr>
        <w:t>Sutherland</w:t>
      </w:r>
      <w:proofErr w:type="spellEnd"/>
      <w:r w:rsidR="00A01D57" w:rsidRPr="005674D1">
        <w:rPr>
          <w:rFonts w:ascii="Times New Roman" w:hAnsi="Times New Roman" w:cs="Times New Roman"/>
          <w:sz w:val="28"/>
          <w:szCs w:val="28"/>
        </w:rPr>
        <w:t xml:space="preserve">, J., </w:t>
      </w:r>
      <w:proofErr w:type="spellStart"/>
      <w:r w:rsidR="00A01D57" w:rsidRPr="005674D1">
        <w:rPr>
          <w:rFonts w:ascii="Times New Roman" w:hAnsi="Times New Roman" w:cs="Times New Roman"/>
          <w:sz w:val="28"/>
          <w:szCs w:val="28"/>
        </w:rPr>
        <w:t>Takeuchi</w:t>
      </w:r>
      <w:proofErr w:type="spellEnd"/>
      <w:r w:rsidR="00A01D57" w:rsidRPr="005674D1">
        <w:rPr>
          <w:rFonts w:ascii="Times New Roman" w:hAnsi="Times New Roman" w:cs="Times New Roman"/>
          <w:sz w:val="28"/>
          <w:szCs w:val="28"/>
        </w:rPr>
        <w:t xml:space="preserve">, H. </w:t>
      </w:r>
      <w:proofErr w:type="spellStart"/>
      <w:r w:rsidR="00A01D57" w:rsidRPr="005674D1">
        <w:rPr>
          <w:rFonts w:ascii="Times New Roman" w:hAnsi="Times New Roman" w:cs="Times New Roman"/>
          <w:sz w:val="28"/>
          <w:szCs w:val="28"/>
        </w:rPr>
        <w:t>Embracing</w:t>
      </w:r>
      <w:proofErr w:type="spellEnd"/>
      <w:r w:rsidR="00A01D57" w:rsidRPr="005674D1">
        <w:rPr>
          <w:rFonts w:ascii="Times New Roman" w:hAnsi="Times New Roman" w:cs="Times New Roman"/>
          <w:sz w:val="28"/>
          <w:szCs w:val="28"/>
        </w:rPr>
        <w:t xml:space="preserve"> </w:t>
      </w:r>
      <w:proofErr w:type="spellStart"/>
      <w:r w:rsidR="00A01D57" w:rsidRPr="005674D1">
        <w:rPr>
          <w:rFonts w:ascii="Times New Roman" w:hAnsi="Times New Roman" w:cs="Times New Roman"/>
          <w:sz w:val="28"/>
          <w:szCs w:val="28"/>
        </w:rPr>
        <w:t>Agile</w:t>
      </w:r>
      <w:proofErr w:type="spellEnd"/>
      <w:r w:rsidR="00A01D57" w:rsidRPr="005674D1">
        <w:rPr>
          <w:rFonts w:ascii="Times New Roman" w:hAnsi="Times New Roman" w:cs="Times New Roman"/>
          <w:sz w:val="28"/>
          <w:szCs w:val="28"/>
        </w:rPr>
        <w:t xml:space="preserve">. </w:t>
      </w:r>
      <w:proofErr w:type="spellStart"/>
      <w:r w:rsidR="00A01D57" w:rsidRPr="005674D1">
        <w:rPr>
          <w:rFonts w:ascii="Times New Roman" w:hAnsi="Times New Roman" w:cs="Times New Roman"/>
          <w:i/>
          <w:iCs/>
          <w:sz w:val="28"/>
          <w:szCs w:val="28"/>
        </w:rPr>
        <w:t>Harvard</w:t>
      </w:r>
      <w:proofErr w:type="spellEnd"/>
      <w:r w:rsidR="00A01D57" w:rsidRPr="005674D1">
        <w:rPr>
          <w:rFonts w:ascii="Times New Roman" w:hAnsi="Times New Roman" w:cs="Times New Roman"/>
          <w:i/>
          <w:iCs/>
          <w:sz w:val="28"/>
          <w:szCs w:val="28"/>
        </w:rPr>
        <w:t xml:space="preserve"> </w:t>
      </w:r>
      <w:proofErr w:type="spellStart"/>
      <w:r w:rsidR="00A01D57" w:rsidRPr="005674D1">
        <w:rPr>
          <w:rFonts w:ascii="Times New Roman" w:hAnsi="Times New Roman" w:cs="Times New Roman"/>
          <w:i/>
          <w:iCs/>
          <w:sz w:val="28"/>
          <w:szCs w:val="28"/>
        </w:rPr>
        <w:t>Business</w:t>
      </w:r>
      <w:proofErr w:type="spellEnd"/>
      <w:r w:rsidR="00A01D57" w:rsidRPr="005674D1">
        <w:rPr>
          <w:rFonts w:ascii="Times New Roman" w:hAnsi="Times New Roman" w:cs="Times New Roman"/>
          <w:i/>
          <w:iCs/>
          <w:sz w:val="28"/>
          <w:szCs w:val="28"/>
        </w:rPr>
        <w:t xml:space="preserve"> </w:t>
      </w:r>
      <w:proofErr w:type="spellStart"/>
      <w:r w:rsidR="00A01D57" w:rsidRPr="005674D1">
        <w:rPr>
          <w:rFonts w:ascii="Times New Roman" w:hAnsi="Times New Roman" w:cs="Times New Roman"/>
          <w:i/>
          <w:iCs/>
          <w:sz w:val="28"/>
          <w:szCs w:val="28"/>
        </w:rPr>
        <w:t>Review</w:t>
      </w:r>
      <w:proofErr w:type="spellEnd"/>
      <w:r w:rsidR="00A01D57" w:rsidRPr="005674D1">
        <w:rPr>
          <w:rFonts w:ascii="Times New Roman" w:hAnsi="Times New Roman" w:cs="Times New Roman"/>
          <w:sz w:val="28"/>
          <w:szCs w:val="28"/>
        </w:rPr>
        <w:t xml:space="preserve">. </w:t>
      </w:r>
      <w:r w:rsidR="00F050E5" w:rsidRPr="005674D1">
        <w:rPr>
          <w:rFonts w:ascii="Times New Roman" w:hAnsi="Times New Roman" w:cs="Times New Roman"/>
          <w:sz w:val="28"/>
          <w:szCs w:val="28"/>
        </w:rPr>
        <w:t xml:space="preserve">2016. </w:t>
      </w:r>
      <w:r w:rsidR="00A01D57" w:rsidRPr="005674D1">
        <w:rPr>
          <w:rFonts w:ascii="Times New Roman" w:hAnsi="Times New Roman" w:cs="Times New Roman"/>
          <w:sz w:val="28"/>
          <w:szCs w:val="28"/>
        </w:rPr>
        <w:t xml:space="preserve">URL: </w:t>
      </w:r>
      <w:hyperlink r:id="rId16" w:history="1">
        <w:r w:rsidR="00A01D57" w:rsidRPr="005674D1">
          <w:rPr>
            <w:rStyle w:val="a3"/>
            <w:rFonts w:ascii="Times New Roman" w:hAnsi="Times New Roman" w:cs="Times New Roman"/>
            <w:color w:val="auto"/>
            <w:sz w:val="28"/>
            <w:szCs w:val="28"/>
            <w:u w:val="none"/>
          </w:rPr>
          <w:t>https://hbr.org/2016/05/embracing-agile</w:t>
        </w:r>
      </w:hyperlink>
      <w:r w:rsidR="00A01D57" w:rsidRPr="005674D1">
        <w:rPr>
          <w:rFonts w:ascii="Times New Roman" w:hAnsi="Times New Roman" w:cs="Times New Roman"/>
          <w:sz w:val="28"/>
          <w:szCs w:val="28"/>
        </w:rPr>
        <w:t xml:space="preserve"> </w:t>
      </w:r>
    </w:p>
    <w:p w14:paraId="2D008DE3" w14:textId="008946AC" w:rsidR="00A01D57" w:rsidRPr="005674D1" w:rsidRDefault="008A07F8" w:rsidP="00F050E5">
      <w:pPr>
        <w:pStyle w:val="a5"/>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Davenport</w:t>
      </w:r>
      <w:proofErr w:type="spellEnd"/>
      <w:r>
        <w:rPr>
          <w:rFonts w:ascii="Times New Roman" w:hAnsi="Times New Roman" w:cs="Times New Roman"/>
          <w:sz w:val="28"/>
          <w:szCs w:val="28"/>
        </w:rPr>
        <w:t>, T</w:t>
      </w:r>
      <w:r w:rsidR="00A01D57" w:rsidRPr="005674D1">
        <w:rPr>
          <w:rFonts w:ascii="Times New Roman" w:hAnsi="Times New Roman" w:cs="Times New Roman"/>
          <w:sz w:val="28"/>
          <w:szCs w:val="28"/>
        </w:rPr>
        <w:t xml:space="preserve"> H., &amp; </w:t>
      </w:r>
      <w:proofErr w:type="spellStart"/>
      <w:r w:rsidR="00A01D57" w:rsidRPr="005674D1">
        <w:rPr>
          <w:rFonts w:ascii="Times New Roman" w:hAnsi="Times New Roman" w:cs="Times New Roman"/>
          <w:sz w:val="28"/>
          <w:szCs w:val="28"/>
        </w:rPr>
        <w:t>Ronanki</w:t>
      </w:r>
      <w:proofErr w:type="spellEnd"/>
      <w:r w:rsidR="00A01D57" w:rsidRPr="005674D1">
        <w:rPr>
          <w:rFonts w:ascii="Times New Roman" w:hAnsi="Times New Roman" w:cs="Times New Roman"/>
          <w:sz w:val="28"/>
          <w:szCs w:val="28"/>
        </w:rPr>
        <w:t xml:space="preserve">, R. </w:t>
      </w:r>
      <w:proofErr w:type="spellStart"/>
      <w:r w:rsidR="00A01D57" w:rsidRPr="005674D1">
        <w:rPr>
          <w:rFonts w:ascii="Times New Roman" w:hAnsi="Times New Roman" w:cs="Times New Roman"/>
          <w:sz w:val="28"/>
          <w:szCs w:val="28"/>
        </w:rPr>
        <w:t>Artificial</w:t>
      </w:r>
      <w:proofErr w:type="spellEnd"/>
      <w:r w:rsidR="00A01D57" w:rsidRPr="005674D1">
        <w:rPr>
          <w:rFonts w:ascii="Times New Roman" w:hAnsi="Times New Roman" w:cs="Times New Roman"/>
          <w:sz w:val="28"/>
          <w:szCs w:val="28"/>
        </w:rPr>
        <w:t xml:space="preserve"> </w:t>
      </w:r>
      <w:proofErr w:type="spellStart"/>
      <w:r w:rsidR="00A01D57" w:rsidRPr="005674D1">
        <w:rPr>
          <w:rFonts w:ascii="Times New Roman" w:hAnsi="Times New Roman" w:cs="Times New Roman"/>
          <w:sz w:val="28"/>
          <w:szCs w:val="28"/>
        </w:rPr>
        <w:t>Intelligence</w:t>
      </w:r>
      <w:proofErr w:type="spellEnd"/>
      <w:r w:rsidR="00A01D57" w:rsidRPr="005674D1">
        <w:rPr>
          <w:rFonts w:ascii="Times New Roman" w:hAnsi="Times New Roman" w:cs="Times New Roman"/>
          <w:sz w:val="28"/>
          <w:szCs w:val="28"/>
        </w:rPr>
        <w:t xml:space="preserve"> </w:t>
      </w:r>
      <w:proofErr w:type="spellStart"/>
      <w:r w:rsidR="00A01D57" w:rsidRPr="005674D1">
        <w:rPr>
          <w:rFonts w:ascii="Times New Roman" w:hAnsi="Times New Roman" w:cs="Times New Roman"/>
          <w:sz w:val="28"/>
          <w:szCs w:val="28"/>
        </w:rPr>
        <w:t>for</w:t>
      </w:r>
      <w:proofErr w:type="spellEnd"/>
      <w:r w:rsidR="00A01D57" w:rsidRPr="005674D1">
        <w:rPr>
          <w:rFonts w:ascii="Times New Roman" w:hAnsi="Times New Roman" w:cs="Times New Roman"/>
          <w:sz w:val="28"/>
          <w:szCs w:val="28"/>
        </w:rPr>
        <w:t xml:space="preserve"> </w:t>
      </w:r>
      <w:proofErr w:type="spellStart"/>
      <w:r w:rsidR="00A01D57" w:rsidRPr="005674D1">
        <w:rPr>
          <w:rFonts w:ascii="Times New Roman" w:hAnsi="Times New Roman" w:cs="Times New Roman"/>
          <w:sz w:val="28"/>
          <w:szCs w:val="28"/>
        </w:rPr>
        <w:t>the</w:t>
      </w:r>
      <w:proofErr w:type="spellEnd"/>
      <w:r w:rsidR="00A01D57" w:rsidRPr="005674D1">
        <w:rPr>
          <w:rFonts w:ascii="Times New Roman" w:hAnsi="Times New Roman" w:cs="Times New Roman"/>
          <w:sz w:val="28"/>
          <w:szCs w:val="28"/>
        </w:rPr>
        <w:t xml:space="preserve"> </w:t>
      </w:r>
      <w:proofErr w:type="spellStart"/>
      <w:r w:rsidR="00A01D57" w:rsidRPr="005674D1">
        <w:rPr>
          <w:rFonts w:ascii="Times New Roman" w:hAnsi="Times New Roman" w:cs="Times New Roman"/>
          <w:sz w:val="28"/>
          <w:szCs w:val="28"/>
        </w:rPr>
        <w:t>Real</w:t>
      </w:r>
      <w:proofErr w:type="spellEnd"/>
      <w:r w:rsidR="00A01D57" w:rsidRPr="005674D1">
        <w:rPr>
          <w:rFonts w:ascii="Times New Roman" w:hAnsi="Times New Roman" w:cs="Times New Roman"/>
          <w:sz w:val="28"/>
          <w:szCs w:val="28"/>
        </w:rPr>
        <w:t xml:space="preserve"> </w:t>
      </w:r>
      <w:proofErr w:type="spellStart"/>
      <w:r w:rsidR="00A01D57" w:rsidRPr="005674D1">
        <w:rPr>
          <w:rFonts w:ascii="Times New Roman" w:hAnsi="Times New Roman" w:cs="Times New Roman"/>
          <w:sz w:val="28"/>
          <w:szCs w:val="28"/>
        </w:rPr>
        <w:t>World</w:t>
      </w:r>
      <w:proofErr w:type="spellEnd"/>
      <w:r w:rsidR="00A01D57" w:rsidRPr="005674D1">
        <w:rPr>
          <w:rFonts w:ascii="Times New Roman" w:hAnsi="Times New Roman" w:cs="Times New Roman"/>
          <w:sz w:val="28"/>
          <w:szCs w:val="28"/>
        </w:rPr>
        <w:t xml:space="preserve">. </w:t>
      </w:r>
      <w:proofErr w:type="spellStart"/>
      <w:r w:rsidR="00A01D57" w:rsidRPr="005674D1">
        <w:rPr>
          <w:rFonts w:ascii="Times New Roman" w:hAnsi="Times New Roman" w:cs="Times New Roman"/>
          <w:i/>
          <w:iCs/>
          <w:sz w:val="28"/>
          <w:szCs w:val="28"/>
        </w:rPr>
        <w:t>Harvard</w:t>
      </w:r>
      <w:proofErr w:type="spellEnd"/>
      <w:r w:rsidR="00A01D57" w:rsidRPr="005674D1">
        <w:rPr>
          <w:rFonts w:ascii="Times New Roman" w:hAnsi="Times New Roman" w:cs="Times New Roman"/>
          <w:i/>
          <w:iCs/>
          <w:sz w:val="28"/>
          <w:szCs w:val="28"/>
        </w:rPr>
        <w:t xml:space="preserve"> </w:t>
      </w:r>
      <w:proofErr w:type="spellStart"/>
      <w:r w:rsidR="00A01D57" w:rsidRPr="005674D1">
        <w:rPr>
          <w:rFonts w:ascii="Times New Roman" w:hAnsi="Times New Roman" w:cs="Times New Roman"/>
          <w:i/>
          <w:iCs/>
          <w:sz w:val="28"/>
          <w:szCs w:val="28"/>
        </w:rPr>
        <w:t>Business</w:t>
      </w:r>
      <w:proofErr w:type="spellEnd"/>
      <w:r w:rsidR="00A01D57" w:rsidRPr="005674D1">
        <w:rPr>
          <w:rFonts w:ascii="Times New Roman" w:hAnsi="Times New Roman" w:cs="Times New Roman"/>
          <w:i/>
          <w:iCs/>
          <w:sz w:val="28"/>
          <w:szCs w:val="28"/>
        </w:rPr>
        <w:t xml:space="preserve"> </w:t>
      </w:r>
      <w:proofErr w:type="spellStart"/>
      <w:r w:rsidR="00A01D57" w:rsidRPr="005674D1">
        <w:rPr>
          <w:rFonts w:ascii="Times New Roman" w:hAnsi="Times New Roman" w:cs="Times New Roman"/>
          <w:i/>
          <w:iCs/>
          <w:sz w:val="28"/>
          <w:szCs w:val="28"/>
        </w:rPr>
        <w:t>Review</w:t>
      </w:r>
      <w:proofErr w:type="spellEnd"/>
      <w:r w:rsidR="00F050E5" w:rsidRPr="005674D1">
        <w:rPr>
          <w:rFonts w:ascii="Times New Roman" w:hAnsi="Times New Roman" w:cs="Times New Roman"/>
          <w:sz w:val="28"/>
          <w:szCs w:val="28"/>
        </w:rPr>
        <w:t>.</w:t>
      </w:r>
      <w:r w:rsidR="00A01D57" w:rsidRPr="005674D1">
        <w:rPr>
          <w:rFonts w:ascii="Times New Roman" w:hAnsi="Times New Roman" w:cs="Times New Roman"/>
          <w:sz w:val="28"/>
          <w:szCs w:val="28"/>
        </w:rPr>
        <w:t xml:space="preserve"> </w:t>
      </w:r>
      <w:r w:rsidR="00F050E5" w:rsidRPr="005674D1">
        <w:rPr>
          <w:rFonts w:ascii="Times New Roman" w:hAnsi="Times New Roman" w:cs="Times New Roman"/>
          <w:sz w:val="28"/>
          <w:szCs w:val="28"/>
        </w:rPr>
        <w:t xml:space="preserve">2018. </w:t>
      </w:r>
      <w:r>
        <w:rPr>
          <w:rFonts w:ascii="Times New Roman" w:hAnsi="Times New Roman" w:cs="Times New Roman"/>
          <w:sz w:val="28"/>
          <w:szCs w:val="28"/>
        </w:rPr>
        <w:t>№</w:t>
      </w:r>
      <w:r w:rsidR="00F050E5" w:rsidRPr="005674D1">
        <w:rPr>
          <w:rFonts w:ascii="Times New Roman" w:hAnsi="Times New Roman" w:cs="Times New Roman"/>
          <w:sz w:val="28"/>
          <w:szCs w:val="28"/>
        </w:rPr>
        <w:t xml:space="preserve"> </w:t>
      </w:r>
      <w:r>
        <w:rPr>
          <w:rFonts w:ascii="Times New Roman" w:hAnsi="Times New Roman" w:cs="Times New Roman"/>
          <w:sz w:val="28"/>
          <w:szCs w:val="28"/>
        </w:rPr>
        <w:t xml:space="preserve">96(1). </w:t>
      </w:r>
      <w:r>
        <w:rPr>
          <w:rFonts w:ascii="Times New Roman" w:hAnsi="Times New Roman" w:cs="Times New Roman"/>
          <w:b/>
          <w:bCs/>
          <w:sz w:val="24"/>
          <w:szCs w:val="24"/>
          <w:lang w:val="en-US"/>
        </w:rPr>
        <w:t>P.</w:t>
      </w:r>
      <w:r w:rsidR="00A01D57" w:rsidRPr="005674D1">
        <w:rPr>
          <w:rFonts w:ascii="Times New Roman" w:hAnsi="Times New Roman" w:cs="Times New Roman"/>
          <w:sz w:val="28"/>
          <w:szCs w:val="28"/>
        </w:rPr>
        <w:t xml:space="preserve"> 108</w:t>
      </w:r>
      <w:r>
        <w:rPr>
          <w:rFonts w:ascii="Times New Roman" w:hAnsi="Times New Roman" w:cs="Times New Roman"/>
          <w:b/>
          <w:bCs/>
          <w:sz w:val="24"/>
          <w:szCs w:val="24"/>
        </w:rPr>
        <w:t>–</w:t>
      </w:r>
      <w:r w:rsidR="00A01D57" w:rsidRPr="005674D1">
        <w:rPr>
          <w:rFonts w:ascii="Times New Roman" w:hAnsi="Times New Roman" w:cs="Times New Roman"/>
          <w:sz w:val="28"/>
          <w:szCs w:val="28"/>
        </w:rPr>
        <w:t xml:space="preserve">116. URL: </w:t>
      </w:r>
      <w:hyperlink r:id="rId17" w:history="1">
        <w:r w:rsidR="00A01D57" w:rsidRPr="005674D1">
          <w:rPr>
            <w:rStyle w:val="a3"/>
            <w:rFonts w:ascii="Times New Roman" w:hAnsi="Times New Roman" w:cs="Times New Roman"/>
            <w:color w:val="auto"/>
            <w:sz w:val="28"/>
            <w:szCs w:val="28"/>
            <w:u w:val="none"/>
          </w:rPr>
          <w:t>https://www.scirp.org/reference/referencespapers?referenceid=3166319</w:t>
        </w:r>
      </w:hyperlink>
      <w:r w:rsidR="00A01D57" w:rsidRPr="005674D1">
        <w:rPr>
          <w:rFonts w:ascii="Times New Roman" w:hAnsi="Times New Roman" w:cs="Times New Roman"/>
          <w:sz w:val="28"/>
          <w:szCs w:val="28"/>
        </w:rPr>
        <w:t xml:space="preserve"> </w:t>
      </w:r>
    </w:p>
    <w:p w14:paraId="29E4851A" w14:textId="30865434" w:rsidR="00A01D57" w:rsidRPr="005674D1" w:rsidRDefault="00A01D57" w:rsidP="00F050E5">
      <w:pPr>
        <w:pStyle w:val="a5"/>
        <w:numPr>
          <w:ilvl w:val="0"/>
          <w:numId w:val="2"/>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Global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Human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Capital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Trends</w:t>
      </w:r>
      <w:proofErr w:type="spellEnd"/>
      <w:r w:rsidRPr="005674D1">
        <w:rPr>
          <w:rFonts w:ascii="Times New Roman" w:hAnsi="Times New Roman" w:cs="Times New Roman"/>
          <w:sz w:val="28"/>
          <w:szCs w:val="28"/>
        </w:rPr>
        <w:t xml:space="preserve"> 2020: </w:t>
      </w:r>
      <w:proofErr w:type="spellStart"/>
      <w:r w:rsidRPr="005674D1">
        <w:rPr>
          <w:rFonts w:ascii="Times New Roman" w:hAnsi="Times New Roman" w:cs="Times New Roman"/>
          <w:sz w:val="28"/>
          <w:szCs w:val="28"/>
        </w:rPr>
        <w:t>Leading</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Social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Enterprise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Reinvent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with</w:t>
      </w:r>
      <w:proofErr w:type="spellEnd"/>
      <w:r w:rsidRPr="005674D1">
        <w:rPr>
          <w:rFonts w:ascii="Times New Roman" w:hAnsi="Times New Roman" w:cs="Times New Roman"/>
          <w:sz w:val="28"/>
          <w:szCs w:val="28"/>
        </w:rPr>
        <w:t xml:space="preserve"> a </w:t>
      </w:r>
      <w:proofErr w:type="spellStart"/>
      <w:r w:rsidRPr="005674D1">
        <w:rPr>
          <w:rFonts w:ascii="Times New Roman" w:hAnsi="Times New Roman" w:cs="Times New Roman"/>
          <w:sz w:val="28"/>
          <w:szCs w:val="28"/>
        </w:rPr>
        <w:t>Human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Focus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Deloitte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Insights</w:t>
      </w:r>
      <w:proofErr w:type="spellEnd"/>
      <w:r w:rsidRPr="005674D1">
        <w:rPr>
          <w:rFonts w:ascii="Times New Roman" w:hAnsi="Times New Roman" w:cs="Times New Roman"/>
          <w:sz w:val="28"/>
          <w:szCs w:val="28"/>
        </w:rPr>
        <w:t xml:space="preserve">. URL: </w:t>
      </w:r>
      <w:hyperlink r:id="rId18" w:history="1">
        <w:r w:rsidRPr="005674D1">
          <w:rPr>
            <w:rStyle w:val="a3"/>
            <w:rFonts w:ascii="Times New Roman" w:hAnsi="Times New Roman" w:cs="Times New Roman"/>
            <w:color w:val="auto"/>
            <w:sz w:val="28"/>
            <w:szCs w:val="28"/>
            <w:u w:val="none"/>
          </w:rPr>
          <w:t>https://www2.deloitte.com/content/dam/Deloitte/us/Documents/technology-media-telecommunications/us-2020-tmt-hc-trends-report.pdf</w:t>
        </w:r>
      </w:hyperlink>
      <w:r w:rsidR="00435069" w:rsidRPr="005674D1">
        <w:rPr>
          <w:rFonts w:ascii="Times New Roman" w:hAnsi="Times New Roman" w:cs="Times New Roman"/>
          <w:sz w:val="28"/>
          <w:szCs w:val="28"/>
        </w:rPr>
        <w:t xml:space="preserve"> </w:t>
      </w:r>
    </w:p>
    <w:p w14:paraId="41244AF1" w14:textId="32A8EE59" w:rsidR="00435069" w:rsidRPr="005674D1" w:rsidRDefault="00A01D57" w:rsidP="00F050E5">
      <w:pPr>
        <w:pStyle w:val="a5"/>
        <w:numPr>
          <w:ilvl w:val="0"/>
          <w:numId w:val="2"/>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PwC</w:t>
      </w:r>
      <w:proofErr w:type="spellEnd"/>
      <w:r w:rsidR="00F050E5" w:rsidRPr="005674D1">
        <w:rPr>
          <w:rFonts w:ascii="Times New Roman" w:hAnsi="Times New Roman" w:cs="Times New Roman"/>
          <w:sz w:val="28"/>
          <w:szCs w:val="28"/>
        </w:rPr>
        <w:t>.</w:t>
      </w:r>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Effectiveness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Virtual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Reality</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Soft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Skills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Training</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Enterprise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PricewaterhouseCoopers</w:t>
      </w:r>
      <w:proofErr w:type="spellEnd"/>
      <w:r w:rsidRPr="005674D1">
        <w:rPr>
          <w:rFonts w:ascii="Times New Roman" w:hAnsi="Times New Roman" w:cs="Times New Roman"/>
          <w:sz w:val="28"/>
          <w:szCs w:val="28"/>
        </w:rPr>
        <w:t>.</w:t>
      </w:r>
      <w:r w:rsidR="00F050E5" w:rsidRPr="005674D1">
        <w:rPr>
          <w:rFonts w:ascii="Times New Roman" w:hAnsi="Times New Roman" w:cs="Times New Roman"/>
          <w:sz w:val="28"/>
          <w:szCs w:val="28"/>
        </w:rPr>
        <w:t xml:space="preserve"> 2020. </w:t>
      </w:r>
      <w:r w:rsidRPr="005674D1">
        <w:rPr>
          <w:rFonts w:ascii="Times New Roman" w:hAnsi="Times New Roman" w:cs="Times New Roman"/>
          <w:sz w:val="28"/>
          <w:szCs w:val="28"/>
        </w:rPr>
        <w:t xml:space="preserve"> URL: </w:t>
      </w:r>
      <w:hyperlink r:id="rId19" w:history="1">
        <w:r w:rsidRPr="005674D1">
          <w:rPr>
            <w:rStyle w:val="a3"/>
            <w:rFonts w:ascii="Times New Roman" w:hAnsi="Times New Roman" w:cs="Times New Roman"/>
            <w:color w:val="auto"/>
            <w:sz w:val="28"/>
            <w:szCs w:val="28"/>
            <w:u w:val="none"/>
          </w:rPr>
          <w:t>https://www.pwc.co.uk/issues/technology/immersive-technologies/study-into-vr-training-effectiveness.html</w:t>
        </w:r>
      </w:hyperlink>
      <w:r w:rsidR="00435069" w:rsidRPr="005674D1">
        <w:rPr>
          <w:rFonts w:ascii="Times New Roman" w:hAnsi="Times New Roman" w:cs="Times New Roman"/>
          <w:sz w:val="28"/>
          <w:szCs w:val="28"/>
        </w:rPr>
        <w:t xml:space="preserve"> </w:t>
      </w:r>
    </w:p>
    <w:p w14:paraId="0A029E59" w14:textId="23E1F5F3" w:rsidR="005674D1" w:rsidRPr="00AD56BA" w:rsidRDefault="008A07F8" w:rsidP="00F050E5">
      <w:pPr>
        <w:pStyle w:val="a5"/>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Gartner</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Top</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Strategic</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Technology</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Trends</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for</w:t>
      </w:r>
      <w:proofErr w:type="spellEnd"/>
      <w:r w:rsidR="00AD56BA" w:rsidRPr="00AD56BA">
        <w:rPr>
          <w:rFonts w:ascii="Times New Roman" w:hAnsi="Times New Roman" w:cs="Times New Roman"/>
          <w:sz w:val="28"/>
          <w:szCs w:val="28"/>
        </w:rPr>
        <w:t xml:space="preserve"> 2022: </w:t>
      </w:r>
      <w:proofErr w:type="spellStart"/>
      <w:r w:rsidR="00AD56BA" w:rsidRPr="00AD56BA">
        <w:rPr>
          <w:rFonts w:ascii="Times New Roman" w:hAnsi="Times New Roman" w:cs="Times New Roman"/>
          <w:sz w:val="28"/>
          <w:szCs w:val="28"/>
        </w:rPr>
        <w:t>Digital</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Twins</w:t>
      </w:r>
      <w:proofErr w:type="spellEnd"/>
      <w:r w:rsidR="00AD56BA" w:rsidRPr="00AD56BA">
        <w:rPr>
          <w:rFonts w:ascii="Times New Roman" w:hAnsi="Times New Roman" w:cs="Times New Roman"/>
          <w:sz w:val="28"/>
          <w:szCs w:val="28"/>
        </w:rPr>
        <w:t>.</w:t>
      </w:r>
      <w:r w:rsidR="00AD56BA">
        <w:rPr>
          <w:rFonts w:ascii="Times New Roman" w:hAnsi="Times New Roman" w:cs="Times New Roman"/>
          <w:sz w:val="28"/>
          <w:szCs w:val="28"/>
          <w:lang w:val="en-US"/>
        </w:rPr>
        <w:t xml:space="preserve"> </w:t>
      </w:r>
      <w:r w:rsidRPr="00AD56BA">
        <w:rPr>
          <w:rFonts w:ascii="Times New Roman" w:hAnsi="Times New Roman" w:cs="Times New Roman"/>
          <w:sz w:val="28"/>
          <w:szCs w:val="28"/>
        </w:rPr>
        <w:t>2021</w:t>
      </w:r>
      <w:r>
        <w:rPr>
          <w:rFonts w:ascii="Times New Roman" w:hAnsi="Times New Roman" w:cs="Times New Roman"/>
          <w:sz w:val="28"/>
          <w:szCs w:val="28"/>
          <w:lang w:val="en-US"/>
        </w:rPr>
        <w:t xml:space="preserve">. </w:t>
      </w:r>
      <w:r w:rsidR="00AD56BA" w:rsidRPr="00AD56BA">
        <w:rPr>
          <w:rFonts w:ascii="Times New Roman" w:hAnsi="Times New Roman" w:cs="Times New Roman"/>
          <w:sz w:val="28"/>
          <w:szCs w:val="28"/>
        </w:rPr>
        <w:t xml:space="preserve">URL: </w:t>
      </w:r>
      <w:r w:rsidR="005674D1" w:rsidRPr="00AD56BA">
        <w:rPr>
          <w:rFonts w:ascii="Times New Roman" w:hAnsi="Times New Roman" w:cs="Times New Roman"/>
          <w:sz w:val="28"/>
          <w:szCs w:val="28"/>
        </w:rPr>
        <w:t>https://www.technova-cpi.org/images/Documenti-pdf/Top%20Strategic%20Technology%20Trends%20for%202022_Gartner_31gen2022.pdf</w:t>
      </w:r>
    </w:p>
    <w:bookmarkEnd w:id="7"/>
    <w:p w14:paraId="22FB35BB" w14:textId="77777777" w:rsidR="003B3FBF" w:rsidRPr="005674D1" w:rsidRDefault="003B3FBF" w:rsidP="003B3FBF">
      <w:pPr>
        <w:spacing w:after="0" w:line="360" w:lineRule="auto"/>
        <w:jc w:val="center"/>
        <w:rPr>
          <w:rFonts w:ascii="Times New Roman" w:hAnsi="Times New Roman" w:cs="Times New Roman"/>
          <w:b/>
          <w:bCs/>
          <w:sz w:val="28"/>
          <w:szCs w:val="28"/>
        </w:rPr>
      </w:pPr>
    </w:p>
    <w:p w14:paraId="58F94C28" w14:textId="2DD36CA1" w:rsidR="003B3FBF" w:rsidRPr="005674D1" w:rsidRDefault="003B3FBF" w:rsidP="003B3FBF">
      <w:pPr>
        <w:spacing w:after="0" w:line="360" w:lineRule="auto"/>
        <w:jc w:val="center"/>
        <w:rPr>
          <w:rFonts w:ascii="Times New Roman" w:hAnsi="Times New Roman" w:cs="Times New Roman"/>
          <w:b/>
          <w:bCs/>
          <w:sz w:val="28"/>
          <w:szCs w:val="28"/>
        </w:rPr>
      </w:pPr>
      <w:proofErr w:type="spellStart"/>
      <w:r w:rsidRPr="005674D1">
        <w:rPr>
          <w:rFonts w:ascii="Times New Roman" w:hAnsi="Times New Roman" w:cs="Times New Roman"/>
          <w:b/>
          <w:bCs/>
          <w:sz w:val="28"/>
          <w:szCs w:val="28"/>
        </w:rPr>
        <w:t>References</w:t>
      </w:r>
      <w:proofErr w:type="spellEnd"/>
      <w:r w:rsidRPr="005674D1">
        <w:rPr>
          <w:rFonts w:ascii="Times New Roman" w:hAnsi="Times New Roman" w:cs="Times New Roman"/>
          <w:b/>
          <w:bCs/>
          <w:sz w:val="28"/>
          <w:szCs w:val="28"/>
        </w:rPr>
        <w:t>:</w:t>
      </w:r>
    </w:p>
    <w:p w14:paraId="7EEBC757" w14:textId="11237212" w:rsidR="003B3FBF" w:rsidRPr="005674D1" w:rsidRDefault="005B4BC8"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Ostrovska</w:t>
      </w:r>
      <w:proofErr w:type="spellEnd"/>
      <w:r w:rsidRPr="005674D1">
        <w:rPr>
          <w:rFonts w:ascii="Times New Roman" w:hAnsi="Times New Roman" w:cs="Times New Roman"/>
          <w:sz w:val="28"/>
          <w:szCs w:val="28"/>
        </w:rPr>
        <w:t xml:space="preserve"> H. (2021) </w:t>
      </w:r>
      <w:proofErr w:type="spellStart"/>
      <w:r w:rsidRPr="005674D1">
        <w:rPr>
          <w:rFonts w:ascii="Times New Roman" w:hAnsi="Times New Roman" w:cs="Times New Roman"/>
          <w:sz w:val="28"/>
          <w:szCs w:val="28"/>
        </w:rPr>
        <w:t>Creative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management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dominant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innovative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enterprises</w:t>
      </w:r>
      <w:proofErr w:type="spellEnd"/>
      <w:r w:rsidRPr="005674D1">
        <w:rPr>
          <w:rFonts w:ascii="Times New Roman" w:hAnsi="Times New Roman" w:cs="Times New Roman"/>
          <w:sz w:val="28"/>
          <w:szCs w:val="28"/>
        </w:rPr>
        <w:t xml:space="preserve">. </w:t>
      </w:r>
      <w:r w:rsidRPr="005674D1">
        <w:rPr>
          <w:rFonts w:ascii="Times New Roman" w:hAnsi="Times New Roman" w:cs="Times New Roman"/>
          <w:i/>
          <w:iCs/>
          <w:sz w:val="28"/>
          <w:szCs w:val="28"/>
        </w:rPr>
        <w:t xml:space="preserve">Socio-Economic </w:t>
      </w:r>
      <w:proofErr w:type="spellStart"/>
      <w:r w:rsidRPr="005674D1">
        <w:rPr>
          <w:rFonts w:ascii="Times New Roman" w:hAnsi="Times New Roman" w:cs="Times New Roman"/>
          <w:i/>
          <w:iCs/>
          <w:sz w:val="28"/>
          <w:szCs w:val="28"/>
        </w:rPr>
        <w:t>Problems</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and</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the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State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no</w:t>
      </w:r>
      <w:proofErr w:type="spellEnd"/>
      <w:r w:rsidRPr="005674D1">
        <w:rPr>
          <w:rFonts w:ascii="Times New Roman" w:hAnsi="Times New Roman" w:cs="Times New Roman"/>
          <w:sz w:val="28"/>
          <w:szCs w:val="28"/>
        </w:rPr>
        <w:t>. 2</w:t>
      </w:r>
      <w:r w:rsidR="0002587F" w:rsidRPr="005674D1">
        <w:rPr>
          <w:rFonts w:ascii="Times New Roman" w:hAnsi="Times New Roman" w:cs="Times New Roman"/>
          <w:sz w:val="28"/>
          <w:szCs w:val="28"/>
        </w:rPr>
        <w:t>(25)</w:t>
      </w:r>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pp</w:t>
      </w:r>
      <w:proofErr w:type="spellEnd"/>
      <w:r w:rsidRPr="005674D1">
        <w:rPr>
          <w:rFonts w:ascii="Times New Roman" w:hAnsi="Times New Roman" w:cs="Times New Roman"/>
          <w:sz w:val="28"/>
          <w:szCs w:val="28"/>
        </w:rPr>
        <w:t>. 625</w:t>
      </w:r>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640. </w:t>
      </w:r>
      <w:proofErr w:type="spellStart"/>
      <w:r w:rsidRPr="005674D1">
        <w:rPr>
          <w:rFonts w:ascii="Times New Roman" w:hAnsi="Times New Roman" w:cs="Times New Roman"/>
          <w:sz w:val="28"/>
          <w:szCs w:val="28"/>
        </w:rPr>
        <w:t>Available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at</w:t>
      </w:r>
      <w:proofErr w:type="spellEnd"/>
      <w:r w:rsidRPr="005674D1">
        <w:rPr>
          <w:rFonts w:ascii="Times New Roman" w:hAnsi="Times New Roman" w:cs="Times New Roman"/>
          <w:sz w:val="28"/>
          <w:szCs w:val="28"/>
        </w:rPr>
        <w:t xml:space="preserve">: </w:t>
      </w:r>
      <w:hyperlink r:id="rId20" w:history="1">
        <w:r w:rsidRPr="005674D1">
          <w:rPr>
            <w:rStyle w:val="a3"/>
            <w:rFonts w:ascii="Times New Roman" w:hAnsi="Times New Roman" w:cs="Times New Roman"/>
            <w:color w:val="auto"/>
            <w:sz w:val="28"/>
            <w:szCs w:val="28"/>
            <w:u w:val="none"/>
          </w:rPr>
          <w:t>http://sepd.tntu.edu.ua/images/stories/pdf/2021/21hyodip.pdf</w:t>
        </w:r>
      </w:hyperlink>
      <w:r w:rsidR="00262AD0" w:rsidRPr="005674D1">
        <w:rPr>
          <w:rStyle w:val="a3"/>
          <w:rFonts w:ascii="Times New Roman" w:hAnsi="Times New Roman" w:cs="Times New Roman"/>
          <w:color w:val="auto"/>
          <w:sz w:val="28"/>
          <w:szCs w:val="28"/>
          <w:u w:val="none"/>
        </w:rPr>
        <w:t xml:space="preserve"> </w:t>
      </w:r>
      <w:r w:rsidR="003B3FBF" w:rsidRPr="005674D1">
        <w:rPr>
          <w:rFonts w:ascii="Times New Roman" w:hAnsi="Times New Roman" w:cs="Times New Roman"/>
          <w:sz w:val="28"/>
          <w:szCs w:val="28"/>
        </w:rPr>
        <w:t>(</w:t>
      </w:r>
      <w:proofErr w:type="spellStart"/>
      <w:r w:rsidR="003B3FBF" w:rsidRPr="005674D1">
        <w:rPr>
          <w:rFonts w:ascii="Times New Roman" w:hAnsi="Times New Roman" w:cs="Times New Roman"/>
          <w:sz w:val="28"/>
          <w:szCs w:val="28"/>
        </w:rPr>
        <w:t>in</w:t>
      </w:r>
      <w:proofErr w:type="spellEnd"/>
      <w:r w:rsidR="003B3FBF" w:rsidRPr="005674D1">
        <w:rPr>
          <w:rFonts w:ascii="Times New Roman" w:hAnsi="Times New Roman" w:cs="Times New Roman"/>
          <w:sz w:val="28"/>
          <w:szCs w:val="28"/>
        </w:rPr>
        <w:t xml:space="preserve"> </w:t>
      </w:r>
      <w:proofErr w:type="spellStart"/>
      <w:r w:rsidR="003B3FBF" w:rsidRPr="005674D1">
        <w:rPr>
          <w:rFonts w:ascii="Times New Roman" w:hAnsi="Times New Roman" w:cs="Times New Roman"/>
          <w:sz w:val="28"/>
          <w:szCs w:val="28"/>
        </w:rPr>
        <w:t>Ukrainian</w:t>
      </w:r>
      <w:proofErr w:type="spellEnd"/>
      <w:r w:rsidR="003B3FBF" w:rsidRPr="005674D1">
        <w:rPr>
          <w:rFonts w:ascii="Times New Roman" w:hAnsi="Times New Roman" w:cs="Times New Roman"/>
          <w:sz w:val="28"/>
          <w:szCs w:val="28"/>
        </w:rPr>
        <w:t>)</w:t>
      </w:r>
    </w:p>
    <w:p w14:paraId="72CE6720" w14:textId="5A24E457" w:rsidR="0016486F" w:rsidRPr="005674D1" w:rsidRDefault="0016486F"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Ostapenko</w:t>
      </w:r>
      <w:proofErr w:type="spellEnd"/>
      <w:r w:rsidRPr="005674D1">
        <w:rPr>
          <w:rFonts w:ascii="Times New Roman" w:hAnsi="Times New Roman" w:cs="Times New Roman"/>
          <w:sz w:val="28"/>
          <w:szCs w:val="28"/>
        </w:rPr>
        <w:t xml:space="preserve"> T.</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G., </w:t>
      </w:r>
      <w:proofErr w:type="spellStart"/>
      <w:r w:rsidRPr="005674D1">
        <w:rPr>
          <w:rFonts w:ascii="Times New Roman" w:hAnsi="Times New Roman" w:cs="Times New Roman"/>
          <w:sz w:val="28"/>
          <w:szCs w:val="28"/>
        </w:rPr>
        <w:t>Glavatska</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Yu</w:t>
      </w:r>
      <w:proofErr w:type="spellEnd"/>
      <w:r w:rsidRPr="005674D1">
        <w:rPr>
          <w:rFonts w:ascii="Times New Roman" w:hAnsi="Times New Roman" w:cs="Times New Roman"/>
          <w:sz w:val="28"/>
          <w:szCs w:val="28"/>
        </w:rPr>
        <w:t>.</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V. (2023)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influence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creativity</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development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organization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entrepreneurial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activity</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enterprise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Scientific</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and</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industrial</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magazine</w:t>
      </w:r>
      <w:proofErr w:type="spellEnd"/>
      <w:r w:rsidRPr="005674D1">
        <w:rPr>
          <w:rFonts w:ascii="Times New Roman" w:hAnsi="Times New Roman" w:cs="Times New Roman"/>
          <w:i/>
          <w:iCs/>
          <w:sz w:val="28"/>
          <w:szCs w:val="28"/>
        </w:rPr>
        <w:t xml:space="preserve"> "Business-navigator"</w:t>
      </w:r>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no</w:t>
      </w:r>
      <w:proofErr w:type="spellEnd"/>
      <w:r w:rsidRPr="005674D1">
        <w:rPr>
          <w:rFonts w:ascii="Times New Roman" w:hAnsi="Times New Roman" w:cs="Times New Roman"/>
          <w:sz w:val="28"/>
          <w:szCs w:val="28"/>
        </w:rPr>
        <w:t xml:space="preserve">. 2 (72). </w:t>
      </w:r>
      <w:proofErr w:type="gramStart"/>
      <w:r w:rsidR="008A07F8">
        <w:rPr>
          <w:rFonts w:ascii="Times New Roman" w:hAnsi="Times New Roman" w:cs="Times New Roman"/>
          <w:sz w:val="28"/>
          <w:szCs w:val="28"/>
          <w:lang w:val="en-US"/>
        </w:rPr>
        <w:t>c</w:t>
      </w:r>
      <w:r w:rsidRPr="005674D1">
        <w:rPr>
          <w:rFonts w:ascii="Times New Roman" w:hAnsi="Times New Roman" w:cs="Times New Roman"/>
          <w:sz w:val="28"/>
          <w:szCs w:val="28"/>
        </w:rPr>
        <w:t>.</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67</w:t>
      </w:r>
      <w:proofErr w:type="gramEnd"/>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74. </w:t>
      </w:r>
      <w:r w:rsidR="008A07F8">
        <w:rPr>
          <w:rFonts w:ascii="Times New Roman" w:hAnsi="Times New Roman" w:cs="Times New Roman"/>
          <w:sz w:val="28"/>
          <w:szCs w:val="28"/>
          <w:lang w:val="en-US"/>
        </w:rPr>
        <w:t>DOI</w:t>
      </w:r>
      <w:r w:rsidR="00E87A12" w:rsidRPr="005674D1">
        <w:rPr>
          <w:rFonts w:ascii="Times New Roman" w:hAnsi="Times New Roman" w:cs="Times New Roman"/>
          <w:sz w:val="28"/>
          <w:szCs w:val="28"/>
        </w:rPr>
        <w:t xml:space="preserve">: </w:t>
      </w:r>
      <w:hyperlink r:id="rId21" w:history="1">
        <w:r w:rsidRPr="005674D1">
          <w:rPr>
            <w:rStyle w:val="a3"/>
            <w:rFonts w:ascii="Times New Roman" w:hAnsi="Times New Roman" w:cs="Times New Roman"/>
            <w:color w:val="auto"/>
            <w:sz w:val="28"/>
            <w:szCs w:val="28"/>
            <w:u w:val="none"/>
          </w:rPr>
          <w:t>https://doi.org/10.32782/business-navigator.72-10</w:t>
        </w:r>
      </w:hyperlink>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Ukrainian</w:t>
      </w:r>
      <w:proofErr w:type="spellEnd"/>
      <w:r w:rsidRPr="005674D1">
        <w:rPr>
          <w:rFonts w:ascii="Times New Roman" w:hAnsi="Times New Roman" w:cs="Times New Roman"/>
          <w:sz w:val="28"/>
          <w:szCs w:val="28"/>
        </w:rPr>
        <w:t>)</w:t>
      </w:r>
    </w:p>
    <w:p w14:paraId="5EEA5D41" w14:textId="380CE5E5" w:rsidR="0016486F" w:rsidRPr="005674D1" w:rsidRDefault="0016486F"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Tanasiuk</w:t>
      </w:r>
      <w:proofErr w:type="spellEnd"/>
      <w:r w:rsidRPr="005674D1">
        <w:rPr>
          <w:rFonts w:ascii="Times New Roman" w:hAnsi="Times New Roman" w:cs="Times New Roman"/>
          <w:sz w:val="28"/>
          <w:szCs w:val="28"/>
        </w:rPr>
        <w:t xml:space="preserve"> I.</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M., </w:t>
      </w:r>
      <w:proofErr w:type="spellStart"/>
      <w:r w:rsidRPr="005674D1">
        <w:rPr>
          <w:rFonts w:ascii="Times New Roman" w:hAnsi="Times New Roman" w:cs="Times New Roman"/>
          <w:sz w:val="28"/>
          <w:szCs w:val="28"/>
        </w:rPr>
        <w:t>Kirsho</w:t>
      </w:r>
      <w:proofErr w:type="spellEnd"/>
      <w:r w:rsidRPr="005674D1">
        <w:rPr>
          <w:rFonts w:ascii="Times New Roman" w:hAnsi="Times New Roman" w:cs="Times New Roman"/>
          <w:sz w:val="28"/>
          <w:szCs w:val="28"/>
        </w:rPr>
        <w:t xml:space="preserve"> S.</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M. </w:t>
      </w:r>
      <w:r w:rsidR="0002587F" w:rsidRPr="005674D1">
        <w:rPr>
          <w:rFonts w:ascii="Times New Roman" w:hAnsi="Times New Roman" w:cs="Times New Roman"/>
          <w:sz w:val="28"/>
          <w:szCs w:val="28"/>
        </w:rPr>
        <w:t xml:space="preserve">(2022) </w:t>
      </w:r>
      <w:proofErr w:type="spellStart"/>
      <w:r w:rsidRPr="005674D1">
        <w:rPr>
          <w:rFonts w:ascii="Times New Roman" w:hAnsi="Times New Roman" w:cs="Times New Roman"/>
          <w:sz w:val="28"/>
          <w:szCs w:val="28"/>
        </w:rPr>
        <w:t>Development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creativity</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company's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personnel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as</w:t>
      </w:r>
      <w:proofErr w:type="spellEnd"/>
      <w:r w:rsidRPr="005674D1">
        <w:rPr>
          <w:rFonts w:ascii="Times New Roman" w:hAnsi="Times New Roman" w:cs="Times New Roman"/>
          <w:sz w:val="28"/>
          <w:szCs w:val="28"/>
        </w:rPr>
        <w:t xml:space="preserve"> a </w:t>
      </w:r>
      <w:proofErr w:type="spellStart"/>
      <w:r w:rsidRPr="005674D1">
        <w:rPr>
          <w:rFonts w:ascii="Times New Roman" w:hAnsi="Times New Roman" w:cs="Times New Roman"/>
          <w:sz w:val="28"/>
          <w:szCs w:val="28"/>
        </w:rPr>
        <w:t>strategic</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condition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company's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competitiveness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Economy</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and</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society</w:t>
      </w:r>
      <w:proofErr w:type="spellEnd"/>
      <w:r w:rsidRPr="005674D1">
        <w:rPr>
          <w:rFonts w:ascii="Times New Roman" w:hAnsi="Times New Roman" w:cs="Times New Roman"/>
          <w:i/>
          <w:iCs/>
          <w:sz w:val="28"/>
          <w:szCs w:val="28"/>
        </w:rPr>
        <w:t>,</w:t>
      </w:r>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no</w:t>
      </w:r>
      <w:proofErr w:type="spellEnd"/>
      <w:r w:rsidRPr="005674D1">
        <w:rPr>
          <w:rFonts w:ascii="Times New Roman" w:hAnsi="Times New Roman" w:cs="Times New Roman"/>
          <w:sz w:val="28"/>
          <w:szCs w:val="28"/>
        </w:rPr>
        <w:t xml:space="preserve">. 37. </w:t>
      </w:r>
      <w:r w:rsidR="008A07F8">
        <w:rPr>
          <w:rFonts w:ascii="Times New Roman" w:hAnsi="Times New Roman" w:cs="Times New Roman"/>
          <w:sz w:val="28"/>
          <w:szCs w:val="28"/>
          <w:lang w:val="en-US"/>
        </w:rPr>
        <w:t>DOI</w:t>
      </w:r>
      <w:r w:rsidRPr="005674D1">
        <w:rPr>
          <w:rFonts w:ascii="Times New Roman" w:hAnsi="Times New Roman" w:cs="Times New Roman"/>
          <w:sz w:val="28"/>
          <w:szCs w:val="28"/>
        </w:rPr>
        <w:t xml:space="preserve">: </w:t>
      </w:r>
      <w:hyperlink r:id="rId22" w:history="1">
        <w:r w:rsidRPr="005674D1">
          <w:rPr>
            <w:rStyle w:val="a3"/>
            <w:rFonts w:ascii="Times New Roman" w:hAnsi="Times New Roman" w:cs="Times New Roman"/>
            <w:color w:val="auto"/>
            <w:sz w:val="28"/>
            <w:szCs w:val="28"/>
            <w:u w:val="none"/>
          </w:rPr>
          <w:t>https://doi.org/10.32782/2524-0072/2022-37-76</w:t>
        </w:r>
      </w:hyperlink>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Ukrainian</w:t>
      </w:r>
      <w:proofErr w:type="spellEnd"/>
      <w:r w:rsidRPr="005674D1">
        <w:rPr>
          <w:rFonts w:ascii="Times New Roman" w:hAnsi="Times New Roman" w:cs="Times New Roman"/>
          <w:sz w:val="28"/>
          <w:szCs w:val="28"/>
        </w:rPr>
        <w:t>)</w:t>
      </w:r>
    </w:p>
    <w:p w14:paraId="58D1C7F3" w14:textId="0B1CA907" w:rsidR="0016486F" w:rsidRPr="005674D1" w:rsidRDefault="0016486F"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Motorniuk</w:t>
      </w:r>
      <w:proofErr w:type="spellEnd"/>
      <w:r w:rsidRPr="005674D1">
        <w:rPr>
          <w:rFonts w:ascii="Times New Roman" w:hAnsi="Times New Roman" w:cs="Times New Roman"/>
          <w:sz w:val="28"/>
          <w:szCs w:val="28"/>
        </w:rPr>
        <w:t xml:space="preserve"> U.</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I., </w:t>
      </w:r>
      <w:proofErr w:type="spellStart"/>
      <w:r w:rsidRPr="005674D1">
        <w:rPr>
          <w:rFonts w:ascii="Times New Roman" w:hAnsi="Times New Roman" w:cs="Times New Roman"/>
          <w:sz w:val="28"/>
          <w:szCs w:val="28"/>
        </w:rPr>
        <w:t>Ogerchuk</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Yu</w:t>
      </w:r>
      <w:proofErr w:type="spellEnd"/>
      <w:r w:rsidRPr="005674D1">
        <w:rPr>
          <w:rFonts w:ascii="Times New Roman" w:hAnsi="Times New Roman" w:cs="Times New Roman"/>
          <w:sz w:val="28"/>
          <w:szCs w:val="28"/>
        </w:rPr>
        <w:t>.</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V. </w:t>
      </w:r>
      <w:r w:rsidR="0002587F" w:rsidRPr="005674D1">
        <w:rPr>
          <w:rFonts w:ascii="Times New Roman" w:hAnsi="Times New Roman" w:cs="Times New Roman"/>
          <w:sz w:val="28"/>
          <w:szCs w:val="28"/>
        </w:rPr>
        <w:t xml:space="preserve">(2022) </w:t>
      </w:r>
      <w:proofErr w:type="spellStart"/>
      <w:r w:rsidRPr="005674D1">
        <w:rPr>
          <w:rFonts w:ascii="Times New Roman" w:hAnsi="Times New Roman" w:cs="Times New Roman"/>
          <w:sz w:val="28"/>
          <w:szCs w:val="28"/>
        </w:rPr>
        <w:t>Management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creative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potential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personnel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enterprise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management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system</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Economy</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and</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society</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no</w:t>
      </w:r>
      <w:proofErr w:type="spellEnd"/>
      <w:r w:rsidRPr="005674D1">
        <w:rPr>
          <w:rFonts w:ascii="Times New Roman" w:hAnsi="Times New Roman" w:cs="Times New Roman"/>
          <w:sz w:val="28"/>
          <w:szCs w:val="28"/>
        </w:rPr>
        <w:t xml:space="preserve">. 45. </w:t>
      </w:r>
      <w:r w:rsidR="008A07F8">
        <w:rPr>
          <w:rFonts w:ascii="Times New Roman" w:hAnsi="Times New Roman" w:cs="Times New Roman"/>
          <w:b/>
          <w:bCs/>
          <w:sz w:val="24"/>
          <w:szCs w:val="24"/>
          <w:lang w:val="en-US"/>
        </w:rPr>
        <w:t>DOI</w:t>
      </w:r>
      <w:r w:rsidRPr="005674D1">
        <w:rPr>
          <w:rFonts w:ascii="Times New Roman" w:hAnsi="Times New Roman" w:cs="Times New Roman"/>
          <w:sz w:val="28"/>
          <w:szCs w:val="28"/>
        </w:rPr>
        <w:t>:</w:t>
      </w:r>
      <w:r w:rsidR="00E87A12" w:rsidRPr="005674D1">
        <w:rPr>
          <w:rFonts w:ascii="Times New Roman" w:hAnsi="Times New Roman" w:cs="Times New Roman"/>
          <w:sz w:val="28"/>
          <w:szCs w:val="28"/>
        </w:rPr>
        <w:t xml:space="preserve"> </w:t>
      </w:r>
      <w:hyperlink r:id="rId23" w:history="1">
        <w:r w:rsidR="00E87A12" w:rsidRPr="005674D1">
          <w:rPr>
            <w:rStyle w:val="a3"/>
            <w:rFonts w:ascii="Times New Roman" w:hAnsi="Times New Roman" w:cs="Times New Roman"/>
            <w:color w:val="auto"/>
            <w:sz w:val="28"/>
            <w:szCs w:val="28"/>
            <w:u w:val="none"/>
          </w:rPr>
          <w:t>https://doi.org/10.32782/2524-0072/2022-45-58</w:t>
        </w:r>
      </w:hyperlink>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Ukrainian</w:t>
      </w:r>
      <w:proofErr w:type="spellEnd"/>
      <w:r w:rsidRPr="005674D1">
        <w:rPr>
          <w:rFonts w:ascii="Times New Roman" w:hAnsi="Times New Roman" w:cs="Times New Roman"/>
          <w:sz w:val="28"/>
          <w:szCs w:val="28"/>
        </w:rPr>
        <w:t>)</w:t>
      </w:r>
    </w:p>
    <w:p w14:paraId="41895DAA" w14:textId="13C37142" w:rsidR="0002587F" w:rsidRPr="005674D1" w:rsidRDefault="0002587F"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Grynko</w:t>
      </w:r>
      <w:proofErr w:type="spellEnd"/>
      <w:r w:rsidRPr="005674D1">
        <w:rPr>
          <w:rFonts w:ascii="Times New Roman" w:hAnsi="Times New Roman" w:cs="Times New Roman"/>
          <w:sz w:val="28"/>
          <w:szCs w:val="28"/>
        </w:rPr>
        <w:t xml:space="preserve"> T. V., </w:t>
      </w:r>
      <w:proofErr w:type="spellStart"/>
      <w:r w:rsidRPr="005674D1">
        <w:rPr>
          <w:rFonts w:ascii="Times New Roman" w:hAnsi="Times New Roman" w:cs="Times New Roman"/>
          <w:sz w:val="28"/>
          <w:szCs w:val="28"/>
        </w:rPr>
        <w:t>Petrynyak</w:t>
      </w:r>
      <w:proofErr w:type="spellEnd"/>
      <w:r w:rsidRPr="005674D1">
        <w:rPr>
          <w:rFonts w:ascii="Times New Roman" w:hAnsi="Times New Roman" w:cs="Times New Roman"/>
          <w:sz w:val="28"/>
          <w:szCs w:val="28"/>
        </w:rPr>
        <w:t xml:space="preserve"> U. </w:t>
      </w:r>
      <w:proofErr w:type="spellStart"/>
      <w:r w:rsidRPr="005674D1">
        <w:rPr>
          <w:rFonts w:ascii="Times New Roman" w:hAnsi="Times New Roman" w:cs="Times New Roman"/>
          <w:sz w:val="28"/>
          <w:szCs w:val="28"/>
        </w:rPr>
        <w:t>Ya</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Andrusha</w:t>
      </w:r>
      <w:proofErr w:type="spellEnd"/>
      <w:r w:rsidRPr="005674D1">
        <w:rPr>
          <w:rFonts w:ascii="Times New Roman" w:hAnsi="Times New Roman" w:cs="Times New Roman"/>
          <w:sz w:val="28"/>
          <w:szCs w:val="28"/>
        </w:rPr>
        <w:t xml:space="preserve"> V. V. (2024) </w:t>
      </w:r>
      <w:proofErr w:type="spellStart"/>
      <w:r w:rsidRPr="005674D1">
        <w:rPr>
          <w:rFonts w:ascii="Times New Roman" w:hAnsi="Times New Roman" w:cs="Times New Roman"/>
          <w:sz w:val="28"/>
          <w:szCs w:val="28"/>
        </w:rPr>
        <w:t>Digitalization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business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processes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main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trends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and</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improvement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personnel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creativity</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Sustainable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economic</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development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no</w:t>
      </w:r>
      <w:proofErr w:type="spellEnd"/>
      <w:r w:rsidRPr="005674D1">
        <w:rPr>
          <w:rFonts w:ascii="Times New Roman" w:hAnsi="Times New Roman" w:cs="Times New Roman"/>
          <w:sz w:val="28"/>
          <w:szCs w:val="28"/>
        </w:rPr>
        <w:t>.</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2</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(49). </w:t>
      </w:r>
      <w:proofErr w:type="spellStart"/>
      <w:r w:rsidRPr="005674D1">
        <w:rPr>
          <w:rFonts w:ascii="Times New Roman" w:hAnsi="Times New Roman" w:cs="Times New Roman"/>
          <w:sz w:val="28"/>
          <w:szCs w:val="28"/>
        </w:rPr>
        <w:t>Available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at</w:t>
      </w:r>
      <w:proofErr w:type="spellEnd"/>
      <w:r w:rsidRPr="005674D1">
        <w:rPr>
          <w:rFonts w:ascii="Times New Roman" w:hAnsi="Times New Roman" w:cs="Times New Roman"/>
          <w:sz w:val="28"/>
          <w:szCs w:val="28"/>
        </w:rPr>
        <w:t xml:space="preserve">: </w:t>
      </w:r>
      <w:hyperlink r:id="rId24" w:history="1">
        <w:r w:rsidRPr="005674D1">
          <w:rPr>
            <w:rStyle w:val="a3"/>
            <w:rFonts w:ascii="Times New Roman" w:hAnsi="Times New Roman" w:cs="Times New Roman"/>
            <w:color w:val="auto"/>
            <w:sz w:val="28"/>
            <w:szCs w:val="28"/>
            <w:u w:val="none"/>
          </w:rPr>
          <w:t>https://economdevelopment.in.ua/index.php/journal/article/view/928</w:t>
        </w:r>
      </w:hyperlink>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Ukrainian</w:t>
      </w:r>
      <w:proofErr w:type="spellEnd"/>
      <w:r w:rsidRPr="005674D1">
        <w:rPr>
          <w:rFonts w:ascii="Times New Roman" w:hAnsi="Times New Roman" w:cs="Times New Roman"/>
          <w:sz w:val="28"/>
          <w:szCs w:val="28"/>
        </w:rPr>
        <w:t>)</w:t>
      </w:r>
    </w:p>
    <w:p w14:paraId="014E09B2" w14:textId="3A1344F8" w:rsidR="0016486F" w:rsidRPr="005674D1" w:rsidRDefault="00E87A12"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Petrynyak</w:t>
      </w:r>
      <w:proofErr w:type="spellEnd"/>
      <w:r w:rsidRPr="005674D1">
        <w:rPr>
          <w:rFonts w:ascii="Times New Roman" w:hAnsi="Times New Roman" w:cs="Times New Roman"/>
          <w:sz w:val="28"/>
          <w:szCs w:val="28"/>
        </w:rPr>
        <w:t xml:space="preserve"> U. </w:t>
      </w:r>
      <w:proofErr w:type="spellStart"/>
      <w:r w:rsidRPr="005674D1">
        <w:rPr>
          <w:rFonts w:ascii="Times New Roman" w:hAnsi="Times New Roman" w:cs="Times New Roman"/>
          <w:sz w:val="28"/>
          <w:szCs w:val="28"/>
        </w:rPr>
        <w:t>Ya</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Ivakhiv</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Yu</w:t>
      </w:r>
      <w:proofErr w:type="spellEnd"/>
      <w:r w:rsidRPr="005674D1">
        <w:rPr>
          <w:rFonts w:ascii="Times New Roman" w:hAnsi="Times New Roman" w:cs="Times New Roman"/>
          <w:sz w:val="28"/>
          <w:szCs w:val="28"/>
        </w:rPr>
        <w:t xml:space="preserve">. V. (2024) </w:t>
      </w:r>
      <w:proofErr w:type="spellStart"/>
      <w:r w:rsidRPr="005674D1">
        <w:rPr>
          <w:rFonts w:ascii="Times New Roman" w:hAnsi="Times New Roman" w:cs="Times New Roman"/>
          <w:sz w:val="28"/>
          <w:szCs w:val="28"/>
        </w:rPr>
        <w:t>Formation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management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system</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competitiveness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business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structures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based</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creativity</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key</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competencies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Sustainable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economic</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development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no</w:t>
      </w:r>
      <w:proofErr w:type="spellEnd"/>
      <w:r w:rsidRPr="005674D1">
        <w:rPr>
          <w:rFonts w:ascii="Times New Roman" w:hAnsi="Times New Roman" w:cs="Times New Roman"/>
          <w:sz w:val="28"/>
          <w:szCs w:val="28"/>
        </w:rPr>
        <w:t>.</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3</w:t>
      </w:r>
      <w:r w:rsidR="008A07F8">
        <w:rPr>
          <w:rFonts w:ascii="Times New Roman" w:hAnsi="Times New Roman" w:cs="Times New Roman"/>
          <w:sz w:val="28"/>
          <w:szCs w:val="28"/>
          <w:lang w:val="en-US"/>
        </w:rPr>
        <w:t xml:space="preserve"> </w:t>
      </w:r>
      <w:r w:rsidRPr="005674D1">
        <w:rPr>
          <w:rFonts w:ascii="Times New Roman" w:hAnsi="Times New Roman" w:cs="Times New Roman"/>
          <w:sz w:val="28"/>
          <w:szCs w:val="28"/>
        </w:rPr>
        <w:t xml:space="preserve">(50). </w:t>
      </w:r>
      <w:r w:rsidR="008A07F8">
        <w:rPr>
          <w:rFonts w:ascii="Times New Roman" w:hAnsi="Times New Roman" w:cs="Times New Roman"/>
          <w:sz w:val="28"/>
          <w:szCs w:val="28"/>
          <w:lang w:val="en-US"/>
        </w:rPr>
        <w:t>DOI</w:t>
      </w:r>
      <w:r w:rsidRPr="005674D1">
        <w:rPr>
          <w:rFonts w:ascii="Times New Roman" w:hAnsi="Times New Roman" w:cs="Times New Roman"/>
          <w:sz w:val="28"/>
          <w:szCs w:val="28"/>
        </w:rPr>
        <w:t xml:space="preserve">: </w:t>
      </w:r>
      <w:hyperlink r:id="rId25" w:history="1">
        <w:r w:rsidRPr="005674D1">
          <w:rPr>
            <w:rStyle w:val="a3"/>
            <w:rFonts w:ascii="Times New Roman" w:hAnsi="Times New Roman" w:cs="Times New Roman"/>
            <w:color w:val="auto"/>
            <w:sz w:val="28"/>
            <w:szCs w:val="28"/>
            <w:u w:val="none"/>
          </w:rPr>
          <w:t>https://doi.org/10.32782/2308-1988/2024-50-1</w:t>
        </w:r>
      </w:hyperlink>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Ukrainian</w:t>
      </w:r>
      <w:proofErr w:type="spellEnd"/>
      <w:r w:rsidRPr="005674D1">
        <w:rPr>
          <w:rFonts w:ascii="Times New Roman" w:hAnsi="Times New Roman" w:cs="Times New Roman"/>
          <w:sz w:val="28"/>
          <w:szCs w:val="28"/>
        </w:rPr>
        <w:t>)</w:t>
      </w:r>
    </w:p>
    <w:p w14:paraId="60E30822" w14:textId="44D68B38" w:rsidR="00A60AC7" w:rsidRPr="005674D1" w:rsidRDefault="00262AD0"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lastRenderedPageBreak/>
        <w:t>Vasyutkina</w:t>
      </w:r>
      <w:proofErr w:type="spellEnd"/>
      <w:r w:rsidRPr="005674D1">
        <w:rPr>
          <w:rFonts w:ascii="Times New Roman" w:hAnsi="Times New Roman" w:cs="Times New Roman"/>
          <w:sz w:val="28"/>
          <w:szCs w:val="28"/>
        </w:rPr>
        <w:t xml:space="preserve"> N., </w:t>
      </w:r>
      <w:proofErr w:type="spellStart"/>
      <w:r w:rsidRPr="005674D1">
        <w:rPr>
          <w:rFonts w:ascii="Times New Roman" w:hAnsi="Times New Roman" w:cs="Times New Roman"/>
          <w:sz w:val="28"/>
          <w:szCs w:val="28"/>
        </w:rPr>
        <w:t>Andrienko</w:t>
      </w:r>
      <w:proofErr w:type="spellEnd"/>
      <w:r w:rsidRPr="005674D1">
        <w:rPr>
          <w:rFonts w:ascii="Times New Roman" w:hAnsi="Times New Roman" w:cs="Times New Roman"/>
          <w:sz w:val="28"/>
          <w:szCs w:val="28"/>
        </w:rPr>
        <w:t xml:space="preserve"> M., </w:t>
      </w:r>
      <w:proofErr w:type="spellStart"/>
      <w:r w:rsidRPr="005674D1">
        <w:rPr>
          <w:rFonts w:ascii="Times New Roman" w:hAnsi="Times New Roman" w:cs="Times New Roman"/>
          <w:sz w:val="28"/>
          <w:szCs w:val="28"/>
        </w:rPr>
        <w:t>Samitov</w:t>
      </w:r>
      <w:proofErr w:type="spellEnd"/>
      <w:r w:rsidRPr="005674D1">
        <w:rPr>
          <w:rFonts w:ascii="Times New Roman" w:hAnsi="Times New Roman" w:cs="Times New Roman"/>
          <w:sz w:val="28"/>
          <w:szCs w:val="28"/>
        </w:rPr>
        <w:t xml:space="preserve"> R. (2024). </w:t>
      </w:r>
      <w:proofErr w:type="spellStart"/>
      <w:r w:rsidRPr="005674D1">
        <w:rPr>
          <w:rFonts w:ascii="Times New Roman" w:hAnsi="Times New Roman" w:cs="Times New Roman"/>
          <w:sz w:val="28"/>
          <w:szCs w:val="28"/>
        </w:rPr>
        <w:t>Strategic</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management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of</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company's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human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resources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based</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on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innovative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and</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creative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competencies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Sustainable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development</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of</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the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economy</w:t>
      </w:r>
      <w:proofErr w:type="spellEnd"/>
      <w:r w:rsidRPr="005674D1">
        <w:rPr>
          <w:rFonts w:ascii="Times New Roman" w:hAnsi="Times New Roman" w:cs="Times New Roman"/>
          <w:sz w:val="28"/>
          <w:szCs w:val="28"/>
        </w:rPr>
        <w:t xml:space="preserve">, </w:t>
      </w:r>
      <w:r w:rsidR="008A07F8">
        <w:rPr>
          <w:rFonts w:ascii="Times New Roman" w:hAnsi="Times New Roman" w:cs="Times New Roman"/>
          <w:sz w:val="28"/>
          <w:szCs w:val="28"/>
          <w:lang w:val="en-US"/>
        </w:rPr>
        <w:t xml:space="preserve">no. </w:t>
      </w:r>
      <w:r w:rsidRPr="005674D1">
        <w:rPr>
          <w:rFonts w:ascii="Times New Roman" w:hAnsi="Times New Roman" w:cs="Times New Roman"/>
          <w:sz w:val="28"/>
          <w:szCs w:val="28"/>
        </w:rPr>
        <w:t>(2(49), рр. 15</w:t>
      </w:r>
      <w:r w:rsidR="008A07F8">
        <w:rPr>
          <w:rFonts w:ascii="Times New Roman" w:hAnsi="Times New Roman" w:cs="Times New Roman"/>
          <w:b/>
          <w:bCs/>
          <w:sz w:val="24"/>
          <w:szCs w:val="24"/>
        </w:rPr>
        <w:t>–</w:t>
      </w:r>
      <w:r w:rsidRPr="005674D1">
        <w:rPr>
          <w:rFonts w:ascii="Times New Roman" w:hAnsi="Times New Roman" w:cs="Times New Roman"/>
          <w:sz w:val="28"/>
          <w:szCs w:val="28"/>
        </w:rPr>
        <w:t>22.</w:t>
      </w:r>
      <w:r w:rsidRPr="005674D1">
        <w:t xml:space="preserve"> </w:t>
      </w:r>
      <w:r w:rsidR="008A07F8">
        <w:rPr>
          <w:rFonts w:ascii="Times New Roman" w:hAnsi="Times New Roman" w:cs="Times New Roman"/>
          <w:sz w:val="28"/>
          <w:szCs w:val="28"/>
          <w:lang w:val="en-US"/>
        </w:rPr>
        <w:t>DOI</w:t>
      </w:r>
      <w:r w:rsidRPr="005674D1">
        <w:rPr>
          <w:rFonts w:ascii="Times New Roman" w:hAnsi="Times New Roman" w:cs="Times New Roman"/>
          <w:sz w:val="28"/>
          <w:szCs w:val="28"/>
        </w:rPr>
        <w:t xml:space="preserve">:  </w:t>
      </w:r>
      <w:hyperlink r:id="rId26" w:history="1">
        <w:r w:rsidRPr="005674D1">
          <w:rPr>
            <w:rStyle w:val="a3"/>
            <w:rFonts w:ascii="Times New Roman" w:hAnsi="Times New Roman" w:cs="Times New Roman"/>
            <w:color w:val="auto"/>
            <w:sz w:val="28"/>
            <w:szCs w:val="28"/>
            <w:u w:val="none"/>
          </w:rPr>
          <w:t>https://doi.org/10.32782/2308-1988/2024-49-3</w:t>
        </w:r>
      </w:hyperlink>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Ukrainian</w:t>
      </w:r>
      <w:proofErr w:type="spellEnd"/>
      <w:r w:rsidRPr="005674D1">
        <w:rPr>
          <w:rFonts w:ascii="Times New Roman" w:hAnsi="Times New Roman" w:cs="Times New Roman"/>
          <w:sz w:val="28"/>
          <w:szCs w:val="28"/>
        </w:rPr>
        <w:t>)</w:t>
      </w:r>
    </w:p>
    <w:p w14:paraId="35D2E12B" w14:textId="4130DF03" w:rsidR="0016486F" w:rsidRPr="005674D1" w:rsidRDefault="0016486F" w:rsidP="00E87A12">
      <w:pPr>
        <w:pStyle w:val="a5"/>
        <w:numPr>
          <w:ilvl w:val="0"/>
          <w:numId w:val="3"/>
        </w:numPr>
        <w:spacing w:after="0" w:line="360" w:lineRule="auto"/>
        <w:ind w:left="0" w:firstLine="709"/>
        <w:jc w:val="both"/>
        <w:rPr>
          <w:rStyle w:val="a3"/>
          <w:color w:val="auto"/>
          <w:u w:val="none"/>
        </w:rPr>
      </w:pPr>
      <w:proofErr w:type="spellStart"/>
      <w:r w:rsidRPr="005674D1">
        <w:rPr>
          <w:rFonts w:ascii="Times New Roman" w:hAnsi="Times New Roman" w:cs="Times New Roman"/>
          <w:sz w:val="28"/>
          <w:szCs w:val="28"/>
        </w:rPr>
        <w:t>Lipych</w:t>
      </w:r>
      <w:proofErr w:type="spellEnd"/>
      <w:r w:rsidRPr="005674D1">
        <w:rPr>
          <w:rFonts w:ascii="Times New Roman" w:hAnsi="Times New Roman" w:cs="Times New Roman"/>
          <w:sz w:val="28"/>
          <w:szCs w:val="28"/>
        </w:rPr>
        <w:t xml:space="preserve"> L., </w:t>
      </w:r>
      <w:proofErr w:type="spellStart"/>
      <w:r w:rsidRPr="005674D1">
        <w:rPr>
          <w:rFonts w:ascii="Times New Roman" w:hAnsi="Times New Roman" w:cs="Times New Roman"/>
          <w:sz w:val="28"/>
          <w:szCs w:val="28"/>
        </w:rPr>
        <w:t>Radishchuk</w:t>
      </w:r>
      <w:proofErr w:type="spellEnd"/>
      <w:r w:rsidRPr="005674D1">
        <w:rPr>
          <w:rFonts w:ascii="Times New Roman" w:hAnsi="Times New Roman" w:cs="Times New Roman"/>
          <w:sz w:val="28"/>
          <w:szCs w:val="28"/>
        </w:rPr>
        <w:t xml:space="preserve"> T. (2024) </w:t>
      </w:r>
      <w:proofErr w:type="spellStart"/>
      <w:r w:rsidRPr="005674D1">
        <w:rPr>
          <w:rFonts w:ascii="Times New Roman" w:hAnsi="Times New Roman" w:cs="Times New Roman"/>
          <w:sz w:val="28"/>
          <w:szCs w:val="28"/>
        </w:rPr>
        <w:t>Human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capital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management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creative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industries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Sustainable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development</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of</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the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economy</w:t>
      </w:r>
      <w:proofErr w:type="spellEnd"/>
      <w:r w:rsidRPr="005674D1">
        <w:rPr>
          <w:rFonts w:ascii="Times New Roman" w:hAnsi="Times New Roman" w:cs="Times New Roman"/>
          <w:sz w:val="28"/>
          <w:szCs w:val="28"/>
        </w:rPr>
        <w:t>,</w:t>
      </w:r>
      <w:r w:rsidR="008A07F8">
        <w:rPr>
          <w:rFonts w:ascii="Times New Roman" w:hAnsi="Times New Roman" w:cs="Times New Roman"/>
          <w:sz w:val="28"/>
          <w:szCs w:val="28"/>
          <w:lang w:val="en-US"/>
        </w:rPr>
        <w:t xml:space="preserve"> no.</w:t>
      </w:r>
      <w:r w:rsidRPr="005674D1">
        <w:rPr>
          <w:rFonts w:ascii="Times New Roman" w:hAnsi="Times New Roman" w:cs="Times New Roman"/>
          <w:sz w:val="28"/>
          <w:szCs w:val="28"/>
        </w:rPr>
        <w:t xml:space="preserve"> (2(49), рр. 42</w:t>
      </w:r>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48. </w:t>
      </w:r>
      <w:r w:rsidR="008A07F8">
        <w:rPr>
          <w:rFonts w:ascii="Times New Roman" w:hAnsi="Times New Roman" w:cs="Times New Roman"/>
          <w:sz w:val="28"/>
          <w:szCs w:val="28"/>
          <w:lang w:val="en-US"/>
        </w:rPr>
        <w:t>DOI</w:t>
      </w:r>
      <w:r w:rsidRPr="005674D1">
        <w:rPr>
          <w:rFonts w:ascii="Times New Roman" w:hAnsi="Times New Roman" w:cs="Times New Roman"/>
          <w:sz w:val="28"/>
          <w:szCs w:val="28"/>
        </w:rPr>
        <w:t xml:space="preserve">: </w:t>
      </w:r>
      <w:r w:rsidRPr="005674D1">
        <w:rPr>
          <w:rFonts w:ascii="Montserrat" w:hAnsi="Montserrat"/>
          <w:b/>
          <w:bCs/>
          <w:sz w:val="20"/>
          <w:szCs w:val="20"/>
          <w:bdr w:val="none" w:sz="0" w:space="0" w:color="auto" w:frame="1"/>
          <w:shd w:val="clear" w:color="auto" w:fill="FFFFFF"/>
        </w:rPr>
        <w:t> </w:t>
      </w:r>
      <w:hyperlink r:id="rId27" w:history="1">
        <w:r w:rsidRPr="005674D1">
          <w:rPr>
            <w:rStyle w:val="a3"/>
            <w:rFonts w:ascii="Times New Roman" w:hAnsi="Times New Roman" w:cs="Times New Roman"/>
            <w:color w:val="auto"/>
            <w:sz w:val="28"/>
            <w:szCs w:val="28"/>
            <w:u w:val="none"/>
          </w:rPr>
          <w:t>https://doi.org/10.32782/2308-1988/2024-49-7</w:t>
        </w:r>
      </w:hyperlink>
      <w:r w:rsidRPr="005674D1">
        <w:rPr>
          <w:rStyle w:val="a3"/>
          <w:rFonts w:ascii="Times New Roman" w:hAnsi="Times New Roman" w:cs="Times New Roman"/>
          <w:color w:val="auto"/>
          <w:sz w:val="28"/>
          <w:szCs w:val="28"/>
          <w:u w:val="none"/>
        </w:rPr>
        <w:t xml:space="preserve"> </w:t>
      </w:r>
      <w:r w:rsidRPr="005674D1">
        <w:rPr>
          <w:rFonts w:ascii="Times New Roman" w:hAnsi="Times New Roman" w:cs="Times New Roman"/>
          <w:sz w:val="28"/>
          <w:szCs w:val="28"/>
        </w:rPr>
        <w:t>(</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Ukrainian</w:t>
      </w:r>
      <w:proofErr w:type="spellEnd"/>
      <w:r w:rsidRPr="005674D1">
        <w:rPr>
          <w:rFonts w:ascii="Times New Roman" w:hAnsi="Times New Roman" w:cs="Times New Roman"/>
          <w:sz w:val="28"/>
          <w:szCs w:val="28"/>
        </w:rPr>
        <w:t>)</w:t>
      </w:r>
    </w:p>
    <w:p w14:paraId="215327C1" w14:textId="0DB6AA7B" w:rsidR="00E87A12" w:rsidRPr="005674D1" w:rsidRDefault="00E87A12"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Carlgren</w:t>
      </w:r>
      <w:proofErr w:type="spellEnd"/>
      <w:r w:rsidRPr="005674D1">
        <w:rPr>
          <w:rFonts w:ascii="Times New Roman" w:hAnsi="Times New Roman" w:cs="Times New Roman"/>
          <w:sz w:val="28"/>
          <w:szCs w:val="28"/>
        </w:rPr>
        <w:t xml:space="preserve">, L., </w:t>
      </w:r>
      <w:proofErr w:type="spellStart"/>
      <w:r w:rsidRPr="005674D1">
        <w:rPr>
          <w:rFonts w:ascii="Times New Roman" w:hAnsi="Times New Roman" w:cs="Times New Roman"/>
          <w:sz w:val="28"/>
          <w:szCs w:val="28"/>
        </w:rPr>
        <w:t>Rauth</w:t>
      </w:r>
      <w:proofErr w:type="spellEnd"/>
      <w:r w:rsidRPr="005674D1">
        <w:rPr>
          <w:rFonts w:ascii="Times New Roman" w:hAnsi="Times New Roman" w:cs="Times New Roman"/>
          <w:sz w:val="28"/>
          <w:szCs w:val="28"/>
        </w:rPr>
        <w:t xml:space="preserve">, I., </w:t>
      </w:r>
      <w:proofErr w:type="spellStart"/>
      <w:r w:rsidRPr="005674D1">
        <w:rPr>
          <w:rFonts w:ascii="Times New Roman" w:hAnsi="Times New Roman" w:cs="Times New Roman"/>
          <w:sz w:val="28"/>
          <w:szCs w:val="28"/>
        </w:rPr>
        <w:t>Elmquist</w:t>
      </w:r>
      <w:proofErr w:type="spellEnd"/>
      <w:r w:rsidRPr="005674D1">
        <w:rPr>
          <w:rFonts w:ascii="Times New Roman" w:hAnsi="Times New Roman" w:cs="Times New Roman"/>
          <w:sz w:val="28"/>
          <w:szCs w:val="28"/>
        </w:rPr>
        <w:t xml:space="preserve">, M. (2016) </w:t>
      </w:r>
      <w:proofErr w:type="spellStart"/>
      <w:r w:rsidRPr="005674D1">
        <w:rPr>
          <w:rFonts w:ascii="Times New Roman" w:hAnsi="Times New Roman" w:cs="Times New Roman"/>
          <w:sz w:val="28"/>
          <w:szCs w:val="28"/>
        </w:rPr>
        <w:t>Framing</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Design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Thinking</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Concept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Idea</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and</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Enactment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Creativity</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and</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Innovation</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Management</w:t>
      </w:r>
      <w:proofErr w:type="spellEnd"/>
      <w:r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no</w:t>
      </w:r>
      <w:proofErr w:type="spellEnd"/>
      <w:r w:rsidR="00F050E5" w:rsidRPr="005674D1">
        <w:rPr>
          <w:rFonts w:ascii="Times New Roman" w:hAnsi="Times New Roman" w:cs="Times New Roman"/>
          <w:sz w:val="28"/>
          <w:szCs w:val="28"/>
        </w:rPr>
        <w:t xml:space="preserve">. </w:t>
      </w:r>
      <w:r w:rsidRPr="005674D1">
        <w:rPr>
          <w:rFonts w:ascii="Times New Roman" w:hAnsi="Times New Roman" w:cs="Times New Roman"/>
          <w:sz w:val="28"/>
          <w:szCs w:val="28"/>
        </w:rPr>
        <w:t xml:space="preserve">25(1), </w:t>
      </w:r>
      <w:proofErr w:type="spellStart"/>
      <w:r w:rsidR="00F050E5" w:rsidRPr="005674D1">
        <w:rPr>
          <w:rFonts w:ascii="Times New Roman" w:hAnsi="Times New Roman" w:cs="Times New Roman"/>
          <w:sz w:val="28"/>
          <w:szCs w:val="28"/>
        </w:rPr>
        <w:t>pp</w:t>
      </w:r>
      <w:proofErr w:type="spellEnd"/>
      <w:r w:rsidR="00F050E5" w:rsidRPr="005674D1">
        <w:rPr>
          <w:rFonts w:ascii="Times New Roman" w:hAnsi="Times New Roman" w:cs="Times New Roman"/>
          <w:sz w:val="28"/>
          <w:szCs w:val="28"/>
        </w:rPr>
        <w:t xml:space="preserve">. </w:t>
      </w:r>
      <w:r w:rsidRPr="005674D1">
        <w:rPr>
          <w:rFonts w:ascii="Times New Roman" w:hAnsi="Times New Roman" w:cs="Times New Roman"/>
          <w:sz w:val="28"/>
          <w:szCs w:val="28"/>
        </w:rPr>
        <w:t>38</w:t>
      </w:r>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57. </w:t>
      </w:r>
      <w:proofErr w:type="spellStart"/>
      <w:r w:rsidR="00F050E5" w:rsidRPr="005674D1">
        <w:rPr>
          <w:rFonts w:ascii="Times New Roman" w:hAnsi="Times New Roman" w:cs="Times New Roman"/>
          <w:sz w:val="28"/>
          <w:szCs w:val="28"/>
        </w:rPr>
        <w:t>Available</w:t>
      </w:r>
      <w:proofErr w:type="spellEnd"/>
      <w:r w:rsidR="00F050E5"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at</w:t>
      </w:r>
      <w:proofErr w:type="spellEnd"/>
      <w:r w:rsidR="00F050E5" w:rsidRPr="005674D1">
        <w:rPr>
          <w:rFonts w:ascii="Times New Roman" w:hAnsi="Times New Roman" w:cs="Times New Roman"/>
          <w:sz w:val="28"/>
          <w:szCs w:val="28"/>
        </w:rPr>
        <w:t xml:space="preserve">:  </w:t>
      </w:r>
      <w:hyperlink r:id="rId28" w:history="1">
        <w:r w:rsidRPr="005674D1">
          <w:rPr>
            <w:rStyle w:val="a3"/>
            <w:rFonts w:ascii="Times New Roman" w:hAnsi="Times New Roman" w:cs="Times New Roman"/>
            <w:color w:val="auto"/>
            <w:sz w:val="28"/>
            <w:szCs w:val="28"/>
            <w:u w:val="none"/>
          </w:rPr>
          <w:t>https://hbr.org/2015/09/design-thinking-comes-of-age</w:t>
        </w:r>
      </w:hyperlink>
      <w:r w:rsidRPr="005674D1">
        <w:rPr>
          <w:rFonts w:ascii="Times New Roman" w:hAnsi="Times New Roman" w:cs="Times New Roman"/>
          <w:sz w:val="28"/>
          <w:szCs w:val="28"/>
        </w:rPr>
        <w:t xml:space="preserve"> </w:t>
      </w:r>
    </w:p>
    <w:p w14:paraId="477483A6" w14:textId="2407180C" w:rsidR="00E87A12" w:rsidRPr="005674D1" w:rsidRDefault="00E87A12"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Rigby</w:t>
      </w:r>
      <w:proofErr w:type="spellEnd"/>
      <w:r w:rsidRPr="005674D1">
        <w:rPr>
          <w:rFonts w:ascii="Times New Roman" w:hAnsi="Times New Roman" w:cs="Times New Roman"/>
          <w:sz w:val="28"/>
          <w:szCs w:val="28"/>
        </w:rPr>
        <w:t xml:space="preserve">, D. K., </w:t>
      </w:r>
      <w:proofErr w:type="spellStart"/>
      <w:r w:rsidRPr="005674D1">
        <w:rPr>
          <w:rFonts w:ascii="Times New Roman" w:hAnsi="Times New Roman" w:cs="Times New Roman"/>
          <w:sz w:val="28"/>
          <w:szCs w:val="28"/>
        </w:rPr>
        <w:t>Sutherland</w:t>
      </w:r>
      <w:proofErr w:type="spellEnd"/>
      <w:r w:rsidRPr="005674D1">
        <w:rPr>
          <w:rFonts w:ascii="Times New Roman" w:hAnsi="Times New Roman" w:cs="Times New Roman"/>
          <w:sz w:val="28"/>
          <w:szCs w:val="28"/>
        </w:rPr>
        <w:t xml:space="preserve">, J., &amp; </w:t>
      </w:r>
      <w:proofErr w:type="spellStart"/>
      <w:r w:rsidRPr="005674D1">
        <w:rPr>
          <w:rFonts w:ascii="Times New Roman" w:hAnsi="Times New Roman" w:cs="Times New Roman"/>
          <w:sz w:val="28"/>
          <w:szCs w:val="28"/>
        </w:rPr>
        <w:t>Takeuchi</w:t>
      </w:r>
      <w:proofErr w:type="spellEnd"/>
      <w:r w:rsidRPr="005674D1">
        <w:rPr>
          <w:rFonts w:ascii="Times New Roman" w:hAnsi="Times New Roman" w:cs="Times New Roman"/>
          <w:sz w:val="28"/>
          <w:szCs w:val="28"/>
        </w:rPr>
        <w:t xml:space="preserve">, H. (2016) </w:t>
      </w:r>
      <w:proofErr w:type="spellStart"/>
      <w:r w:rsidRPr="005674D1">
        <w:rPr>
          <w:rFonts w:ascii="Times New Roman" w:hAnsi="Times New Roman" w:cs="Times New Roman"/>
          <w:sz w:val="28"/>
          <w:szCs w:val="28"/>
        </w:rPr>
        <w:t>Embracing</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Agile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Harvard</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Business</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Review</w:t>
      </w:r>
      <w:proofErr w:type="spellEnd"/>
      <w:r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Available</w:t>
      </w:r>
      <w:proofErr w:type="spellEnd"/>
      <w:r w:rsidR="00F050E5"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at</w:t>
      </w:r>
      <w:proofErr w:type="spellEnd"/>
      <w:r w:rsidR="00F050E5" w:rsidRPr="005674D1">
        <w:rPr>
          <w:rFonts w:ascii="Times New Roman" w:hAnsi="Times New Roman" w:cs="Times New Roman"/>
          <w:sz w:val="28"/>
          <w:szCs w:val="28"/>
        </w:rPr>
        <w:t xml:space="preserve">:  </w:t>
      </w:r>
      <w:hyperlink r:id="rId29" w:history="1">
        <w:r w:rsidRPr="005674D1">
          <w:rPr>
            <w:rStyle w:val="a3"/>
            <w:rFonts w:ascii="Times New Roman" w:hAnsi="Times New Roman" w:cs="Times New Roman"/>
            <w:color w:val="auto"/>
            <w:sz w:val="28"/>
            <w:szCs w:val="28"/>
            <w:u w:val="none"/>
          </w:rPr>
          <w:t>https://hbr.org/2016/05/embracing-agile</w:t>
        </w:r>
      </w:hyperlink>
      <w:r w:rsidRPr="005674D1">
        <w:rPr>
          <w:rFonts w:ascii="Times New Roman" w:hAnsi="Times New Roman" w:cs="Times New Roman"/>
          <w:sz w:val="28"/>
          <w:szCs w:val="28"/>
        </w:rPr>
        <w:t xml:space="preserve"> </w:t>
      </w:r>
    </w:p>
    <w:p w14:paraId="29D7EDA5" w14:textId="07AAAB04" w:rsidR="00E87A12" w:rsidRPr="005674D1" w:rsidRDefault="00E87A12"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Davenpo</w:t>
      </w:r>
      <w:r w:rsidR="008A07F8">
        <w:rPr>
          <w:rFonts w:ascii="Times New Roman" w:hAnsi="Times New Roman" w:cs="Times New Roman"/>
          <w:sz w:val="28"/>
          <w:szCs w:val="28"/>
        </w:rPr>
        <w:t>rt</w:t>
      </w:r>
      <w:proofErr w:type="spellEnd"/>
      <w:r w:rsidR="008A07F8">
        <w:rPr>
          <w:rFonts w:ascii="Times New Roman" w:hAnsi="Times New Roman" w:cs="Times New Roman"/>
          <w:sz w:val="28"/>
          <w:szCs w:val="28"/>
        </w:rPr>
        <w:t xml:space="preserve">, T. H., &amp; </w:t>
      </w:r>
      <w:proofErr w:type="spellStart"/>
      <w:r w:rsidR="008A07F8">
        <w:rPr>
          <w:rFonts w:ascii="Times New Roman" w:hAnsi="Times New Roman" w:cs="Times New Roman"/>
          <w:sz w:val="28"/>
          <w:szCs w:val="28"/>
        </w:rPr>
        <w:t>Ronanki</w:t>
      </w:r>
      <w:proofErr w:type="spellEnd"/>
      <w:r w:rsidR="008A07F8">
        <w:rPr>
          <w:rFonts w:ascii="Times New Roman" w:hAnsi="Times New Roman" w:cs="Times New Roman"/>
          <w:sz w:val="28"/>
          <w:szCs w:val="28"/>
        </w:rPr>
        <w:t>, R. (2018)</w:t>
      </w:r>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Artificial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Intelligence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for</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Real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World</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Harvard</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Business</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Review</w:t>
      </w:r>
      <w:proofErr w:type="spellEnd"/>
      <w:r w:rsidRPr="005674D1">
        <w:rPr>
          <w:rFonts w:ascii="Times New Roman" w:hAnsi="Times New Roman" w:cs="Times New Roman"/>
          <w:sz w:val="28"/>
          <w:szCs w:val="28"/>
        </w:rPr>
        <w:t xml:space="preserve">, </w:t>
      </w:r>
      <w:r w:rsidR="008A07F8">
        <w:rPr>
          <w:rFonts w:ascii="Times New Roman" w:hAnsi="Times New Roman" w:cs="Times New Roman"/>
          <w:sz w:val="28"/>
          <w:szCs w:val="28"/>
          <w:lang w:val="en-US"/>
        </w:rPr>
        <w:t xml:space="preserve">no. </w:t>
      </w:r>
      <w:r w:rsidRPr="005674D1">
        <w:rPr>
          <w:rFonts w:ascii="Times New Roman" w:hAnsi="Times New Roman" w:cs="Times New Roman"/>
          <w:sz w:val="28"/>
          <w:szCs w:val="28"/>
        </w:rPr>
        <w:t>96(1),</w:t>
      </w:r>
      <w:r w:rsidR="008A07F8">
        <w:rPr>
          <w:rFonts w:ascii="Times New Roman" w:hAnsi="Times New Roman" w:cs="Times New Roman"/>
          <w:sz w:val="28"/>
          <w:szCs w:val="28"/>
          <w:lang w:val="en-US"/>
        </w:rPr>
        <w:t xml:space="preserve"> pp.</w:t>
      </w:r>
      <w:r w:rsidRPr="005674D1">
        <w:rPr>
          <w:rFonts w:ascii="Times New Roman" w:hAnsi="Times New Roman" w:cs="Times New Roman"/>
          <w:sz w:val="28"/>
          <w:szCs w:val="28"/>
        </w:rPr>
        <w:t xml:space="preserve"> 108</w:t>
      </w:r>
      <w:r w:rsidR="008A07F8">
        <w:rPr>
          <w:rFonts w:ascii="Times New Roman" w:hAnsi="Times New Roman" w:cs="Times New Roman"/>
          <w:b/>
          <w:bCs/>
          <w:sz w:val="24"/>
          <w:szCs w:val="24"/>
        </w:rPr>
        <w:t>–</w:t>
      </w:r>
      <w:r w:rsidRPr="005674D1">
        <w:rPr>
          <w:rFonts w:ascii="Times New Roman" w:hAnsi="Times New Roman" w:cs="Times New Roman"/>
          <w:sz w:val="28"/>
          <w:szCs w:val="28"/>
        </w:rPr>
        <w:t xml:space="preserve">116. </w:t>
      </w:r>
      <w:proofErr w:type="spellStart"/>
      <w:r w:rsidR="00F050E5" w:rsidRPr="005674D1">
        <w:rPr>
          <w:rFonts w:ascii="Times New Roman" w:hAnsi="Times New Roman" w:cs="Times New Roman"/>
          <w:sz w:val="28"/>
          <w:szCs w:val="28"/>
        </w:rPr>
        <w:t>Available</w:t>
      </w:r>
      <w:proofErr w:type="spellEnd"/>
      <w:r w:rsidR="00F050E5"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at</w:t>
      </w:r>
      <w:proofErr w:type="spellEnd"/>
      <w:r w:rsidR="00F050E5" w:rsidRPr="005674D1">
        <w:rPr>
          <w:rFonts w:ascii="Times New Roman" w:hAnsi="Times New Roman" w:cs="Times New Roman"/>
          <w:sz w:val="28"/>
          <w:szCs w:val="28"/>
        </w:rPr>
        <w:t xml:space="preserve">:  </w:t>
      </w:r>
      <w:hyperlink r:id="rId30" w:history="1">
        <w:r w:rsidRPr="005674D1">
          <w:rPr>
            <w:rStyle w:val="a3"/>
            <w:rFonts w:ascii="Times New Roman" w:hAnsi="Times New Roman" w:cs="Times New Roman"/>
            <w:color w:val="auto"/>
            <w:sz w:val="28"/>
            <w:szCs w:val="28"/>
            <w:u w:val="none"/>
          </w:rPr>
          <w:t>https://www.scirp.org/reference/referencespapers?referenceid=3166319</w:t>
        </w:r>
      </w:hyperlink>
      <w:r w:rsidRPr="005674D1">
        <w:rPr>
          <w:rFonts w:ascii="Times New Roman" w:hAnsi="Times New Roman" w:cs="Times New Roman"/>
          <w:sz w:val="28"/>
          <w:szCs w:val="28"/>
        </w:rPr>
        <w:t xml:space="preserve"> </w:t>
      </w:r>
    </w:p>
    <w:p w14:paraId="71672A0F" w14:textId="16007447" w:rsidR="00E87A12" w:rsidRPr="005674D1" w:rsidRDefault="00E87A12"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674D1">
        <w:rPr>
          <w:rFonts w:ascii="Times New Roman" w:hAnsi="Times New Roman" w:cs="Times New Roman"/>
          <w:sz w:val="28"/>
          <w:szCs w:val="28"/>
        </w:rPr>
        <w:t>Global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Human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Capital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Trends</w:t>
      </w:r>
      <w:proofErr w:type="spellEnd"/>
      <w:r w:rsidRPr="005674D1">
        <w:rPr>
          <w:rFonts w:ascii="Times New Roman" w:hAnsi="Times New Roman" w:cs="Times New Roman"/>
          <w:sz w:val="28"/>
          <w:szCs w:val="28"/>
        </w:rPr>
        <w:t xml:space="preserve"> 2020: </w:t>
      </w:r>
      <w:proofErr w:type="spellStart"/>
      <w:r w:rsidRPr="005674D1">
        <w:rPr>
          <w:rFonts w:ascii="Times New Roman" w:hAnsi="Times New Roman" w:cs="Times New Roman"/>
          <w:sz w:val="28"/>
          <w:szCs w:val="28"/>
        </w:rPr>
        <w:t>Leading</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the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Social</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Enterprise</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Reinvent</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with</w:t>
      </w:r>
      <w:proofErr w:type="spellEnd"/>
      <w:r w:rsidRPr="005674D1">
        <w:rPr>
          <w:rFonts w:ascii="Times New Roman" w:hAnsi="Times New Roman" w:cs="Times New Roman"/>
          <w:sz w:val="28"/>
          <w:szCs w:val="28"/>
        </w:rPr>
        <w:t xml:space="preserve"> a </w:t>
      </w:r>
      <w:proofErr w:type="spellStart"/>
      <w:r w:rsidRPr="005674D1">
        <w:rPr>
          <w:rFonts w:ascii="Times New Roman" w:hAnsi="Times New Roman" w:cs="Times New Roman"/>
          <w:sz w:val="28"/>
          <w:szCs w:val="28"/>
        </w:rPr>
        <w:t>Human</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sz w:val="28"/>
          <w:szCs w:val="28"/>
        </w:rPr>
        <w:t>Focus</w:t>
      </w:r>
      <w:proofErr w:type="spellEnd"/>
      <w:r w:rsidRPr="005674D1">
        <w:rPr>
          <w:rFonts w:ascii="Times New Roman" w:hAnsi="Times New Roman" w:cs="Times New Roman"/>
          <w:sz w:val="28"/>
          <w:szCs w:val="28"/>
        </w:rPr>
        <w:t xml:space="preserve">. </w:t>
      </w:r>
      <w:proofErr w:type="spellStart"/>
      <w:r w:rsidRPr="005674D1">
        <w:rPr>
          <w:rFonts w:ascii="Times New Roman" w:hAnsi="Times New Roman" w:cs="Times New Roman"/>
          <w:i/>
          <w:iCs/>
          <w:sz w:val="28"/>
          <w:szCs w:val="28"/>
        </w:rPr>
        <w:t>Deloitte</w:t>
      </w:r>
      <w:proofErr w:type="spellEnd"/>
      <w:r w:rsidRPr="005674D1">
        <w:rPr>
          <w:rFonts w:ascii="Times New Roman" w:hAnsi="Times New Roman" w:cs="Times New Roman"/>
          <w:i/>
          <w:iCs/>
          <w:sz w:val="28"/>
          <w:szCs w:val="28"/>
        </w:rPr>
        <w:t xml:space="preserve"> </w:t>
      </w:r>
      <w:proofErr w:type="spellStart"/>
      <w:r w:rsidRPr="005674D1">
        <w:rPr>
          <w:rFonts w:ascii="Times New Roman" w:hAnsi="Times New Roman" w:cs="Times New Roman"/>
          <w:i/>
          <w:iCs/>
          <w:sz w:val="28"/>
          <w:szCs w:val="28"/>
        </w:rPr>
        <w:t>Insights</w:t>
      </w:r>
      <w:proofErr w:type="spellEnd"/>
      <w:r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Available</w:t>
      </w:r>
      <w:proofErr w:type="spellEnd"/>
      <w:r w:rsidR="00F050E5"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at</w:t>
      </w:r>
      <w:proofErr w:type="spellEnd"/>
      <w:r w:rsidR="00F050E5" w:rsidRPr="005674D1">
        <w:rPr>
          <w:rFonts w:ascii="Times New Roman" w:hAnsi="Times New Roman" w:cs="Times New Roman"/>
          <w:sz w:val="28"/>
          <w:szCs w:val="28"/>
        </w:rPr>
        <w:t xml:space="preserve">:  </w:t>
      </w:r>
      <w:hyperlink r:id="rId31" w:history="1">
        <w:r w:rsidRPr="005674D1">
          <w:rPr>
            <w:rStyle w:val="a3"/>
            <w:rFonts w:ascii="Times New Roman" w:hAnsi="Times New Roman" w:cs="Times New Roman"/>
            <w:color w:val="auto"/>
            <w:sz w:val="28"/>
            <w:szCs w:val="28"/>
            <w:u w:val="none"/>
          </w:rPr>
          <w:t>https://www2.deloitte.com/content/dam/Deloitte/us/Documents/technology-media-telecommunications/us-2020-tmt-hc-trends-report.pdf</w:t>
        </w:r>
      </w:hyperlink>
      <w:r w:rsidRPr="005674D1">
        <w:rPr>
          <w:rFonts w:ascii="Times New Roman" w:hAnsi="Times New Roman" w:cs="Times New Roman"/>
          <w:sz w:val="28"/>
          <w:szCs w:val="28"/>
        </w:rPr>
        <w:t xml:space="preserve"> </w:t>
      </w:r>
    </w:p>
    <w:p w14:paraId="3FFB1ED2" w14:textId="01F1221F" w:rsidR="00E87A12" w:rsidRPr="00AD56BA" w:rsidRDefault="008A07F8" w:rsidP="00E87A12">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PwC</w:t>
      </w:r>
      <w:proofErr w:type="spellEnd"/>
      <w:r>
        <w:rPr>
          <w:rFonts w:ascii="Times New Roman" w:hAnsi="Times New Roman" w:cs="Times New Roman"/>
          <w:sz w:val="28"/>
          <w:szCs w:val="28"/>
        </w:rPr>
        <w:t xml:space="preserve"> (2020)</w:t>
      </w:r>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The</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Effectiveness</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of</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Virtual</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Reality</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Soft</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Skills</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Training</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in</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the</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sz w:val="28"/>
          <w:szCs w:val="28"/>
        </w:rPr>
        <w:t>Enterprise</w:t>
      </w:r>
      <w:proofErr w:type="spellEnd"/>
      <w:r w:rsidR="00E87A12" w:rsidRPr="005674D1">
        <w:rPr>
          <w:rFonts w:ascii="Times New Roman" w:hAnsi="Times New Roman" w:cs="Times New Roman"/>
          <w:sz w:val="28"/>
          <w:szCs w:val="28"/>
        </w:rPr>
        <w:t xml:space="preserve">. </w:t>
      </w:r>
      <w:proofErr w:type="spellStart"/>
      <w:r w:rsidR="00E87A12" w:rsidRPr="005674D1">
        <w:rPr>
          <w:rFonts w:ascii="Times New Roman" w:hAnsi="Times New Roman" w:cs="Times New Roman"/>
          <w:i/>
          <w:iCs/>
          <w:sz w:val="28"/>
          <w:szCs w:val="28"/>
        </w:rPr>
        <w:t>PricewaterhouseCoopers</w:t>
      </w:r>
      <w:proofErr w:type="spellEnd"/>
      <w:r w:rsidR="00E87A12"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Available</w:t>
      </w:r>
      <w:proofErr w:type="spellEnd"/>
      <w:r w:rsidR="00F050E5" w:rsidRPr="005674D1">
        <w:rPr>
          <w:rFonts w:ascii="Times New Roman" w:hAnsi="Times New Roman" w:cs="Times New Roman"/>
          <w:sz w:val="28"/>
          <w:szCs w:val="28"/>
        </w:rPr>
        <w:t xml:space="preserve"> </w:t>
      </w:r>
      <w:proofErr w:type="spellStart"/>
      <w:r w:rsidR="00F050E5" w:rsidRPr="005674D1">
        <w:rPr>
          <w:rFonts w:ascii="Times New Roman" w:hAnsi="Times New Roman" w:cs="Times New Roman"/>
          <w:sz w:val="28"/>
          <w:szCs w:val="28"/>
        </w:rPr>
        <w:t>at</w:t>
      </w:r>
      <w:proofErr w:type="spellEnd"/>
      <w:r w:rsidR="00F050E5" w:rsidRPr="005674D1">
        <w:rPr>
          <w:rFonts w:ascii="Times New Roman" w:hAnsi="Times New Roman" w:cs="Times New Roman"/>
          <w:sz w:val="28"/>
          <w:szCs w:val="28"/>
        </w:rPr>
        <w:t xml:space="preserve">:  </w:t>
      </w:r>
      <w:hyperlink r:id="rId32" w:history="1">
        <w:r w:rsidR="00E87A12" w:rsidRPr="005674D1">
          <w:rPr>
            <w:rStyle w:val="a3"/>
            <w:rFonts w:ascii="Times New Roman" w:hAnsi="Times New Roman" w:cs="Times New Roman"/>
            <w:color w:val="auto"/>
            <w:sz w:val="28"/>
            <w:szCs w:val="28"/>
            <w:u w:val="none"/>
          </w:rPr>
          <w:t>https://www.pwc.co.uk/issues/technology/immersive-technologies/study-into-vr-training-effectiveness.html</w:t>
        </w:r>
      </w:hyperlink>
      <w:r w:rsidR="00E87A12" w:rsidRPr="005674D1">
        <w:rPr>
          <w:rFonts w:ascii="Times New Roman" w:hAnsi="Times New Roman" w:cs="Times New Roman"/>
          <w:sz w:val="28"/>
          <w:szCs w:val="28"/>
        </w:rPr>
        <w:t xml:space="preserve"> </w:t>
      </w:r>
    </w:p>
    <w:p w14:paraId="6A331A4E" w14:textId="26982E55" w:rsidR="00AD56BA" w:rsidRPr="00AD56BA" w:rsidRDefault="008A07F8" w:rsidP="00AD56BA">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Gartner</w:t>
      </w:r>
      <w:proofErr w:type="spellEnd"/>
      <w:r>
        <w:rPr>
          <w:rFonts w:ascii="Times New Roman" w:hAnsi="Times New Roman" w:cs="Times New Roman"/>
          <w:sz w:val="28"/>
          <w:szCs w:val="28"/>
        </w:rPr>
        <w:t xml:space="preserve"> (2021)</w:t>
      </w:r>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Top</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Strategic</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Technology</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Trends</w:t>
      </w:r>
      <w:proofErr w:type="spellEnd"/>
      <w:r w:rsidR="00AD56BA" w:rsidRPr="00AD56BA">
        <w:rPr>
          <w:rFonts w:ascii="Times New Roman" w:hAnsi="Times New Roman" w:cs="Times New Roman"/>
          <w:sz w:val="28"/>
          <w:szCs w:val="28"/>
        </w:rPr>
        <w:t xml:space="preserve"> </w:t>
      </w:r>
      <w:proofErr w:type="spellStart"/>
      <w:r w:rsidR="00AD56BA" w:rsidRPr="00AD56BA">
        <w:rPr>
          <w:rFonts w:ascii="Times New Roman" w:hAnsi="Times New Roman" w:cs="Times New Roman"/>
          <w:sz w:val="28"/>
          <w:szCs w:val="28"/>
        </w:rPr>
        <w:t>for</w:t>
      </w:r>
      <w:proofErr w:type="spellEnd"/>
      <w:r w:rsidR="00AD56BA" w:rsidRPr="00AD56BA">
        <w:rPr>
          <w:rFonts w:ascii="Times New Roman" w:hAnsi="Times New Roman" w:cs="Times New Roman"/>
          <w:sz w:val="28"/>
          <w:szCs w:val="28"/>
        </w:rPr>
        <w:t xml:space="preserve"> 2022: </w:t>
      </w:r>
      <w:proofErr w:type="spellStart"/>
      <w:r w:rsidR="00AD56BA" w:rsidRPr="00AD56BA">
        <w:rPr>
          <w:rFonts w:ascii="Times New Roman" w:hAnsi="Times New Roman" w:cs="Times New Roman"/>
          <w:sz w:val="28"/>
          <w:szCs w:val="28"/>
        </w:rPr>
        <w:t>Di</w:t>
      </w:r>
      <w:r>
        <w:rPr>
          <w:rFonts w:ascii="Times New Roman" w:hAnsi="Times New Roman" w:cs="Times New Roman"/>
          <w:sz w:val="28"/>
          <w:szCs w:val="28"/>
        </w:rPr>
        <w:t>gital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Twins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Available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w:t>
      </w:r>
      <w:proofErr w:type="spellEnd"/>
      <w:r>
        <w:rPr>
          <w:rFonts w:ascii="Times New Roman" w:hAnsi="Times New Roman" w:cs="Times New Roman"/>
          <w:sz w:val="28"/>
          <w:szCs w:val="28"/>
        </w:rPr>
        <w:t>:</w:t>
      </w:r>
      <w:r w:rsidR="00AD56BA" w:rsidRPr="00AD56BA">
        <w:rPr>
          <w:rFonts w:ascii="Times New Roman" w:hAnsi="Times New Roman" w:cs="Times New Roman"/>
          <w:sz w:val="28"/>
          <w:szCs w:val="28"/>
        </w:rPr>
        <w:t xml:space="preserve"> https://www.technova-cpi.org/images/Documenti-pdf/Top%20Strategic%20Technology%20Trends%20for%202022_Gartner_31gen2022.pdf</w:t>
      </w:r>
    </w:p>
    <w:p w14:paraId="6B9FA5C5" w14:textId="77777777" w:rsidR="005961BC" w:rsidRDefault="005961BC">
      <w:pPr>
        <w:rPr>
          <w:lang w:val="en-US"/>
        </w:rPr>
      </w:pPr>
    </w:p>
    <w:p w14:paraId="3736424E" w14:textId="31737E3F" w:rsidR="008A07F8" w:rsidRPr="008A07F8" w:rsidRDefault="008A07F8">
      <w:r w:rsidRPr="008A07F8">
        <w:t xml:space="preserve">Стаття надійшла до редакції </w:t>
      </w:r>
      <w:r>
        <w:t>09</w:t>
      </w:r>
      <w:r w:rsidRPr="008A07F8">
        <w:t>.0</w:t>
      </w:r>
      <w:r>
        <w:t>9</w:t>
      </w:r>
      <w:bookmarkStart w:id="8" w:name="_GoBack"/>
      <w:bookmarkEnd w:id="8"/>
      <w:r w:rsidRPr="008A07F8">
        <w:t>.2024</w:t>
      </w:r>
    </w:p>
    <w:sectPr w:rsidR="008A07F8" w:rsidRPr="008A07F8" w:rsidSect="005961B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00000001"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77F84"/>
    <w:multiLevelType w:val="hybridMultilevel"/>
    <w:tmpl w:val="40240028"/>
    <w:lvl w:ilvl="0" w:tplc="9B98B56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4920F0A"/>
    <w:multiLevelType w:val="hybridMultilevel"/>
    <w:tmpl w:val="1DDE2ED0"/>
    <w:lvl w:ilvl="0" w:tplc="5298255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BD90184"/>
    <w:multiLevelType w:val="multilevel"/>
    <w:tmpl w:val="97D40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BC"/>
    <w:rsid w:val="0002587F"/>
    <w:rsid w:val="000938F0"/>
    <w:rsid w:val="000D65FB"/>
    <w:rsid w:val="0012770B"/>
    <w:rsid w:val="001529AE"/>
    <w:rsid w:val="0016486F"/>
    <w:rsid w:val="001C0B83"/>
    <w:rsid w:val="0024287A"/>
    <w:rsid w:val="00262AD0"/>
    <w:rsid w:val="002E73BE"/>
    <w:rsid w:val="00322B1D"/>
    <w:rsid w:val="003A0FFA"/>
    <w:rsid w:val="003B3FBF"/>
    <w:rsid w:val="003D7A62"/>
    <w:rsid w:val="00425596"/>
    <w:rsid w:val="00435069"/>
    <w:rsid w:val="00482F6B"/>
    <w:rsid w:val="00514F13"/>
    <w:rsid w:val="00515D54"/>
    <w:rsid w:val="0052671B"/>
    <w:rsid w:val="0053290E"/>
    <w:rsid w:val="00551183"/>
    <w:rsid w:val="005674D1"/>
    <w:rsid w:val="005961BC"/>
    <w:rsid w:val="005B4BC8"/>
    <w:rsid w:val="00631145"/>
    <w:rsid w:val="006A54EB"/>
    <w:rsid w:val="006E47DD"/>
    <w:rsid w:val="0078129B"/>
    <w:rsid w:val="00847B0C"/>
    <w:rsid w:val="00860905"/>
    <w:rsid w:val="008A07F8"/>
    <w:rsid w:val="008D38CD"/>
    <w:rsid w:val="00906248"/>
    <w:rsid w:val="00961E9C"/>
    <w:rsid w:val="009628B2"/>
    <w:rsid w:val="00A0134A"/>
    <w:rsid w:val="00A01D57"/>
    <w:rsid w:val="00A42F71"/>
    <w:rsid w:val="00A60AC7"/>
    <w:rsid w:val="00AD56BA"/>
    <w:rsid w:val="00B40A51"/>
    <w:rsid w:val="00B91B42"/>
    <w:rsid w:val="00BA23DE"/>
    <w:rsid w:val="00BB267E"/>
    <w:rsid w:val="00BB616E"/>
    <w:rsid w:val="00C1261F"/>
    <w:rsid w:val="00C4430C"/>
    <w:rsid w:val="00D358A4"/>
    <w:rsid w:val="00DC1F89"/>
    <w:rsid w:val="00DE12E0"/>
    <w:rsid w:val="00E07560"/>
    <w:rsid w:val="00E17215"/>
    <w:rsid w:val="00E87A12"/>
    <w:rsid w:val="00E94CF4"/>
    <w:rsid w:val="00EA4510"/>
    <w:rsid w:val="00ED01D2"/>
    <w:rsid w:val="00EF007A"/>
    <w:rsid w:val="00EF65A4"/>
    <w:rsid w:val="00F050E5"/>
    <w:rsid w:val="00F936D9"/>
    <w:rsid w:val="00FA017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1BC"/>
    <w:rPr>
      <w:color w:val="0563C1" w:themeColor="hyperlink"/>
      <w:u w:val="single"/>
    </w:rPr>
  </w:style>
  <w:style w:type="character" w:customStyle="1" w:styleId="UnresolvedMention">
    <w:name w:val="Unresolved Mention"/>
    <w:basedOn w:val="a0"/>
    <w:uiPriority w:val="99"/>
    <w:semiHidden/>
    <w:unhideWhenUsed/>
    <w:rsid w:val="005961BC"/>
    <w:rPr>
      <w:color w:val="605E5C"/>
      <w:shd w:val="clear" w:color="auto" w:fill="E1DFDD"/>
    </w:rPr>
  </w:style>
  <w:style w:type="table" w:styleId="a4">
    <w:name w:val="Table Grid"/>
    <w:basedOn w:val="a1"/>
    <w:uiPriority w:val="39"/>
    <w:rsid w:val="00BB2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01D57"/>
    <w:pPr>
      <w:ind w:left="720"/>
      <w:contextualSpacing/>
    </w:pPr>
  </w:style>
  <w:style w:type="character" w:styleId="a6">
    <w:name w:val="FollowedHyperlink"/>
    <w:basedOn w:val="a0"/>
    <w:uiPriority w:val="99"/>
    <w:semiHidden/>
    <w:unhideWhenUsed/>
    <w:rsid w:val="0053290E"/>
    <w:rPr>
      <w:color w:val="954F72" w:themeColor="followedHyperlink"/>
      <w:u w:val="single"/>
    </w:rPr>
  </w:style>
  <w:style w:type="paragraph" w:styleId="a7">
    <w:name w:val="Balloon Text"/>
    <w:basedOn w:val="a"/>
    <w:link w:val="a8"/>
    <w:uiPriority w:val="99"/>
    <w:semiHidden/>
    <w:unhideWhenUsed/>
    <w:rsid w:val="00C443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4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1BC"/>
    <w:rPr>
      <w:color w:val="0563C1" w:themeColor="hyperlink"/>
      <w:u w:val="single"/>
    </w:rPr>
  </w:style>
  <w:style w:type="character" w:customStyle="1" w:styleId="UnresolvedMention">
    <w:name w:val="Unresolved Mention"/>
    <w:basedOn w:val="a0"/>
    <w:uiPriority w:val="99"/>
    <w:semiHidden/>
    <w:unhideWhenUsed/>
    <w:rsid w:val="005961BC"/>
    <w:rPr>
      <w:color w:val="605E5C"/>
      <w:shd w:val="clear" w:color="auto" w:fill="E1DFDD"/>
    </w:rPr>
  </w:style>
  <w:style w:type="table" w:styleId="a4">
    <w:name w:val="Table Grid"/>
    <w:basedOn w:val="a1"/>
    <w:uiPriority w:val="39"/>
    <w:rsid w:val="00BB2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01D57"/>
    <w:pPr>
      <w:ind w:left="720"/>
      <w:contextualSpacing/>
    </w:pPr>
  </w:style>
  <w:style w:type="character" w:styleId="a6">
    <w:name w:val="FollowedHyperlink"/>
    <w:basedOn w:val="a0"/>
    <w:uiPriority w:val="99"/>
    <w:semiHidden/>
    <w:unhideWhenUsed/>
    <w:rsid w:val="0053290E"/>
    <w:rPr>
      <w:color w:val="954F72" w:themeColor="followedHyperlink"/>
      <w:u w:val="single"/>
    </w:rPr>
  </w:style>
  <w:style w:type="paragraph" w:styleId="a7">
    <w:name w:val="Balloon Text"/>
    <w:basedOn w:val="a"/>
    <w:link w:val="a8"/>
    <w:uiPriority w:val="99"/>
    <w:semiHidden/>
    <w:unhideWhenUsed/>
    <w:rsid w:val="00C443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4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d.tntu.edu.ua/images/stories/pdf/2021/21hyodip.pdf" TargetMode="External"/><Relationship Id="rId13" Type="http://schemas.openxmlformats.org/officeDocument/2006/relationships/hyperlink" Target="https://doi.org/10.32782/2308-1988/2024-50-1" TargetMode="External"/><Relationship Id="rId18" Type="http://schemas.openxmlformats.org/officeDocument/2006/relationships/hyperlink" Target="https://www2.deloitte.com/content/dam/Deloitte/us/Documents/technology-media-telecommunications/us-2020-tmt-hc-trends-report.pdf" TargetMode="External"/><Relationship Id="rId26" Type="http://schemas.openxmlformats.org/officeDocument/2006/relationships/hyperlink" Target="https://doi.org/10.32782/2308-1988/2024-49-3" TargetMode="External"/><Relationship Id="rId3" Type="http://schemas.microsoft.com/office/2007/relationships/stylesWithEffects" Target="stylesWithEffects.xml"/><Relationship Id="rId21" Type="http://schemas.openxmlformats.org/officeDocument/2006/relationships/hyperlink" Target="https://doi.org/10.32782/business-navigator.72-10"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conomdevelopment.in.ua/index.php/journal/article/view/928" TargetMode="External"/><Relationship Id="rId17" Type="http://schemas.openxmlformats.org/officeDocument/2006/relationships/hyperlink" Target="https://www.scirp.org/reference/referencespapers?referenceid=3166319" TargetMode="External"/><Relationship Id="rId25" Type="http://schemas.openxmlformats.org/officeDocument/2006/relationships/hyperlink" Target="https://doi.org/10.32782/2308-1988/2024-5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br.org/2016/05/embracing-agile" TargetMode="External"/><Relationship Id="rId20" Type="http://schemas.openxmlformats.org/officeDocument/2006/relationships/hyperlink" Target="http://sepd.tntu.edu.ua/images/stories/pdf/2021/21hyodip.pdf" TargetMode="External"/><Relationship Id="rId29" Type="http://schemas.openxmlformats.org/officeDocument/2006/relationships/hyperlink" Target="https://hbr.org/2016/05/embracing-agile" TargetMode="External"/><Relationship Id="rId1" Type="http://schemas.openxmlformats.org/officeDocument/2006/relationships/numbering" Target="numbering.xml"/><Relationship Id="rId6" Type="http://schemas.openxmlformats.org/officeDocument/2006/relationships/hyperlink" Target="https://orcid.org/0000-0003-2228-2726" TargetMode="External"/><Relationship Id="rId11" Type="http://schemas.openxmlformats.org/officeDocument/2006/relationships/hyperlink" Target="https://doi.org/10.32782/2524-0072/2022-45-58" TargetMode="External"/><Relationship Id="rId24" Type="http://schemas.openxmlformats.org/officeDocument/2006/relationships/hyperlink" Target="https://economdevelopment.in.ua/index.php/journal/article/view/928" TargetMode="External"/><Relationship Id="rId32" Type="http://schemas.openxmlformats.org/officeDocument/2006/relationships/hyperlink" Target="https://www.pwc.co.uk/issues/technology/immersive-technologies/study-into-vr-training-effectiveness.html" TargetMode="External"/><Relationship Id="rId5" Type="http://schemas.openxmlformats.org/officeDocument/2006/relationships/webSettings" Target="webSettings.xml"/><Relationship Id="rId15" Type="http://schemas.openxmlformats.org/officeDocument/2006/relationships/hyperlink" Target="https://hbr.org/2015/09/design-thinking-comes-of-age" TargetMode="External"/><Relationship Id="rId23" Type="http://schemas.openxmlformats.org/officeDocument/2006/relationships/hyperlink" Target="https://doi.org/10.32782/2524-0072/2022-45-58" TargetMode="External"/><Relationship Id="rId28" Type="http://schemas.openxmlformats.org/officeDocument/2006/relationships/hyperlink" Target="https://hbr.org/2015/09/design-thinking-comes-of-age" TargetMode="External"/><Relationship Id="rId10" Type="http://schemas.openxmlformats.org/officeDocument/2006/relationships/hyperlink" Target="https://doi.org/10.32782/2524-0072/2022-37-76" TargetMode="External"/><Relationship Id="rId19" Type="http://schemas.openxmlformats.org/officeDocument/2006/relationships/hyperlink" Target="https://www.pwc.co.uk/issues/technology/immersive-technologies/study-into-vr-training-effectiveness.html" TargetMode="External"/><Relationship Id="rId31" Type="http://schemas.openxmlformats.org/officeDocument/2006/relationships/hyperlink" Target="https://www2.deloitte.com/content/dam/Deloitte/us/Documents/technology-media-telecommunications/us-2020-tmt-hc-trends-report.pdf" TargetMode="External"/><Relationship Id="rId4" Type="http://schemas.openxmlformats.org/officeDocument/2006/relationships/settings" Target="settings.xml"/><Relationship Id="rId9" Type="http://schemas.openxmlformats.org/officeDocument/2006/relationships/hyperlink" Target="https://doi.org/10.32782/business-navigator.72-10" TargetMode="External"/><Relationship Id="rId14" Type="http://schemas.openxmlformats.org/officeDocument/2006/relationships/hyperlink" Target="https://doi.org/10.32782/2308-1988/2024-49-7" TargetMode="External"/><Relationship Id="rId22" Type="http://schemas.openxmlformats.org/officeDocument/2006/relationships/hyperlink" Target="https://doi.org/10.32782/2524-0072/2022-37-76" TargetMode="External"/><Relationship Id="rId27" Type="http://schemas.openxmlformats.org/officeDocument/2006/relationships/hyperlink" Target="https://doi.org/10.32782/2308-1988/2024-49-7" TargetMode="External"/><Relationship Id="rId30" Type="http://schemas.openxmlformats.org/officeDocument/2006/relationships/hyperlink" Target="https://www.scirp.org/reference/referencespapers?referenceid=3166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19424</Words>
  <Characters>11072</Characters>
  <Application>Microsoft Office Word</Application>
  <DocSecurity>0</DocSecurity>
  <Lines>92</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Пользователь</cp:lastModifiedBy>
  <cp:revision>4</cp:revision>
  <dcterms:created xsi:type="dcterms:W3CDTF">2024-09-12T16:34:00Z</dcterms:created>
  <dcterms:modified xsi:type="dcterms:W3CDTF">2024-09-19T13:59:00Z</dcterms:modified>
</cp:coreProperties>
</file>